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DD9C" w14:textId="77777777" w:rsidR="007F5A16" w:rsidRPr="00EA2F56" w:rsidRDefault="007F5A16" w:rsidP="00784B8C">
      <w:pPr>
        <w:spacing w:line="276" w:lineRule="auto"/>
        <w:jc w:val="center"/>
        <w:rPr>
          <w:rFonts w:ascii="Garamond" w:hAnsi="Garamond"/>
          <w:b/>
          <w:sz w:val="40"/>
          <w:szCs w:val="40"/>
          <w:lang w:val="en-GB"/>
        </w:rPr>
      </w:pPr>
    </w:p>
    <w:p w14:paraId="3EA96E9B" w14:textId="77777777" w:rsidR="007F5A16" w:rsidRPr="00EA2F56" w:rsidRDefault="007F5A16" w:rsidP="00784B8C">
      <w:pPr>
        <w:spacing w:line="276" w:lineRule="auto"/>
        <w:jc w:val="center"/>
        <w:rPr>
          <w:rFonts w:ascii="Garamond" w:hAnsi="Garamond"/>
          <w:b/>
          <w:sz w:val="40"/>
          <w:szCs w:val="40"/>
          <w:lang w:val="en-GB"/>
        </w:rPr>
      </w:pPr>
      <w:r w:rsidRPr="00EA2F56">
        <w:rPr>
          <w:rFonts w:ascii="Garamond" w:hAnsi="Garamond"/>
          <w:b/>
          <w:sz w:val="40"/>
          <w:szCs w:val="40"/>
          <w:lang w:val="en-GB"/>
        </w:rPr>
        <w:t>Copenhagen Multimodality Day</w:t>
      </w:r>
    </w:p>
    <w:p w14:paraId="05050E59" w14:textId="77777777" w:rsidR="007F5A16" w:rsidRPr="00EA2F56" w:rsidRDefault="007F5A16" w:rsidP="00784B8C">
      <w:pPr>
        <w:spacing w:line="276" w:lineRule="auto"/>
        <w:jc w:val="center"/>
        <w:rPr>
          <w:rFonts w:ascii="Garamond" w:hAnsi="Garamond"/>
          <w:i/>
          <w:sz w:val="32"/>
          <w:szCs w:val="32"/>
          <w:lang w:val="en-GB"/>
        </w:rPr>
      </w:pPr>
      <w:r w:rsidRPr="00EA2F56">
        <w:rPr>
          <w:rFonts w:ascii="Garamond" w:hAnsi="Garamond"/>
          <w:i/>
          <w:sz w:val="32"/>
          <w:szCs w:val="32"/>
          <w:lang w:val="en-GB"/>
        </w:rPr>
        <w:t xml:space="preserve">Theoretical and methodological issues in </w:t>
      </w:r>
      <w:r>
        <w:rPr>
          <w:rFonts w:ascii="Garamond" w:hAnsi="Garamond"/>
          <w:i/>
          <w:sz w:val="32"/>
          <w:szCs w:val="32"/>
          <w:lang w:val="en-GB"/>
        </w:rPr>
        <w:t>m</w:t>
      </w:r>
      <w:r w:rsidRPr="00EA2F56">
        <w:rPr>
          <w:rFonts w:ascii="Garamond" w:hAnsi="Garamond"/>
          <w:i/>
          <w:sz w:val="32"/>
          <w:szCs w:val="32"/>
          <w:lang w:val="en-GB"/>
        </w:rPr>
        <w:t xml:space="preserve">ultimodal </w:t>
      </w:r>
      <w:r>
        <w:rPr>
          <w:rFonts w:ascii="Garamond" w:hAnsi="Garamond"/>
          <w:i/>
          <w:sz w:val="32"/>
          <w:szCs w:val="32"/>
          <w:lang w:val="en-GB"/>
        </w:rPr>
        <w:t>a</w:t>
      </w:r>
      <w:r w:rsidRPr="00EA2F56">
        <w:rPr>
          <w:rFonts w:ascii="Garamond" w:hAnsi="Garamond"/>
          <w:i/>
          <w:sz w:val="32"/>
          <w:szCs w:val="32"/>
          <w:lang w:val="en-GB"/>
        </w:rPr>
        <w:t>nalysis</w:t>
      </w:r>
    </w:p>
    <w:p w14:paraId="2E041E3C" w14:textId="77777777" w:rsidR="007F5A16" w:rsidRPr="00EA2F56" w:rsidRDefault="007F5A16" w:rsidP="00784B8C">
      <w:pPr>
        <w:spacing w:line="276" w:lineRule="auto"/>
        <w:jc w:val="center"/>
        <w:rPr>
          <w:rFonts w:ascii="Garamond" w:hAnsi="Garamond"/>
          <w:sz w:val="32"/>
          <w:szCs w:val="32"/>
          <w:lang w:val="en-GB"/>
        </w:rPr>
      </w:pPr>
      <w:r w:rsidRPr="00EA2F56">
        <w:rPr>
          <w:rFonts w:ascii="Garamond" w:hAnsi="Garamond"/>
          <w:sz w:val="32"/>
          <w:szCs w:val="32"/>
          <w:lang w:val="en-GB"/>
        </w:rPr>
        <w:t>____________________________________________________________</w:t>
      </w:r>
    </w:p>
    <w:p w14:paraId="6F08BC96" w14:textId="77777777" w:rsidR="007F5A16" w:rsidRPr="00EA2F56" w:rsidRDefault="007F5A16" w:rsidP="00784B8C">
      <w:pPr>
        <w:spacing w:line="276" w:lineRule="auto"/>
        <w:jc w:val="center"/>
        <w:rPr>
          <w:rFonts w:ascii="Garamond" w:hAnsi="Garamond"/>
          <w:lang w:val="en-GB"/>
        </w:rPr>
      </w:pPr>
    </w:p>
    <w:p w14:paraId="3D37A9B3" w14:textId="77777777" w:rsidR="007F5A16" w:rsidRPr="00EA2F56" w:rsidRDefault="007F5A16" w:rsidP="00784B8C">
      <w:pPr>
        <w:spacing w:line="276" w:lineRule="auto"/>
        <w:jc w:val="center"/>
        <w:rPr>
          <w:rFonts w:ascii="Garamond" w:hAnsi="Garamond"/>
          <w:lang w:val="en-GB"/>
        </w:rPr>
      </w:pPr>
      <w:r w:rsidRPr="00EA2F56">
        <w:rPr>
          <w:rFonts w:ascii="Garamond" w:hAnsi="Garamond"/>
          <w:lang w:val="en-GB"/>
        </w:rPr>
        <w:t>Centre of Interaction Research and Communication Design</w:t>
      </w:r>
    </w:p>
    <w:p w14:paraId="1B75FE63" w14:textId="77777777" w:rsidR="007F5A16" w:rsidRPr="00EA2F56" w:rsidRDefault="007F5A16" w:rsidP="00784B8C">
      <w:pPr>
        <w:spacing w:line="276" w:lineRule="auto"/>
        <w:jc w:val="center"/>
        <w:rPr>
          <w:rFonts w:ascii="Garamond" w:hAnsi="Garamond"/>
          <w:lang w:val="en-GB"/>
        </w:rPr>
      </w:pPr>
      <w:r w:rsidRPr="00EA2F56">
        <w:rPr>
          <w:rFonts w:ascii="Garamond" w:hAnsi="Garamond"/>
          <w:lang w:val="en-GB"/>
        </w:rPr>
        <w:t xml:space="preserve">University of Copenhagen, </w:t>
      </w:r>
      <w:r>
        <w:rPr>
          <w:rFonts w:ascii="Garamond" w:hAnsi="Garamond"/>
          <w:lang w:val="en-GB"/>
        </w:rPr>
        <w:t xml:space="preserve">2 </w:t>
      </w:r>
      <w:proofErr w:type="gramStart"/>
      <w:r w:rsidRPr="00EA2F56">
        <w:rPr>
          <w:rFonts w:ascii="Garamond" w:hAnsi="Garamond"/>
          <w:lang w:val="en-GB"/>
        </w:rPr>
        <w:t>November,</w:t>
      </w:r>
      <w:proofErr w:type="gramEnd"/>
      <w:r w:rsidRPr="00EA2F56">
        <w:rPr>
          <w:rFonts w:ascii="Garamond" w:hAnsi="Garamond"/>
          <w:lang w:val="en-GB"/>
        </w:rPr>
        <w:t xml:space="preserve"> 2015</w:t>
      </w:r>
    </w:p>
    <w:p w14:paraId="18ACE4F3" w14:textId="77777777" w:rsidR="007F5A16" w:rsidRPr="00EA2F56" w:rsidRDefault="007F5A16" w:rsidP="00784B8C">
      <w:pPr>
        <w:spacing w:line="276" w:lineRule="auto"/>
        <w:jc w:val="center"/>
        <w:rPr>
          <w:rFonts w:ascii="Garamond" w:hAnsi="Garamond"/>
          <w:sz w:val="32"/>
          <w:szCs w:val="32"/>
          <w:lang w:val="en-GB"/>
        </w:rPr>
      </w:pPr>
      <w:r w:rsidRPr="00EA2F56">
        <w:rPr>
          <w:rFonts w:ascii="Garamond" w:hAnsi="Garamond"/>
          <w:b/>
          <w:lang w:val="en-GB"/>
        </w:rPr>
        <w:t>Proposal Deadline</w:t>
      </w:r>
      <w:r w:rsidRPr="00EA2F56">
        <w:rPr>
          <w:rFonts w:ascii="Garamond" w:hAnsi="Garamond"/>
          <w:lang w:val="en-GB"/>
        </w:rPr>
        <w:t xml:space="preserve">: </w:t>
      </w:r>
      <w:r>
        <w:rPr>
          <w:rFonts w:ascii="Garamond" w:hAnsi="Garamond"/>
          <w:lang w:val="en-GB"/>
        </w:rPr>
        <w:t xml:space="preserve">20 </w:t>
      </w:r>
      <w:r w:rsidRPr="00EA2F56">
        <w:rPr>
          <w:rFonts w:ascii="Garamond" w:hAnsi="Garamond"/>
          <w:lang w:val="en-GB"/>
        </w:rPr>
        <w:t xml:space="preserve">June, 2015   </w:t>
      </w:r>
      <w:r w:rsidRPr="00EA2F56">
        <w:rPr>
          <w:rFonts w:ascii="Garamond" w:hAnsi="Garamond"/>
          <w:sz w:val="32"/>
          <w:szCs w:val="32"/>
          <w:lang w:val="en-GB"/>
        </w:rPr>
        <w:t>__________________________________________</w:t>
      </w:r>
    </w:p>
    <w:p w14:paraId="3BD7EE9B" w14:textId="77777777" w:rsidR="007F5A16" w:rsidRPr="00EA2F56" w:rsidRDefault="007F5A16" w:rsidP="00784B8C">
      <w:pPr>
        <w:spacing w:line="276" w:lineRule="auto"/>
        <w:jc w:val="both"/>
        <w:rPr>
          <w:rFonts w:ascii="Garamond" w:hAnsi="Garamond"/>
          <w:sz w:val="32"/>
          <w:szCs w:val="32"/>
          <w:lang w:val="en-GB"/>
        </w:rPr>
      </w:pPr>
    </w:p>
    <w:p w14:paraId="65E99037" w14:textId="77777777" w:rsidR="007F5A16" w:rsidRPr="00EA2F56" w:rsidRDefault="007F5A16" w:rsidP="00784B8C">
      <w:pPr>
        <w:spacing w:line="276" w:lineRule="auto"/>
        <w:jc w:val="both"/>
        <w:rPr>
          <w:rFonts w:ascii="Garamond" w:hAnsi="Garamond"/>
          <w:sz w:val="32"/>
          <w:szCs w:val="32"/>
          <w:lang w:val="en-GB"/>
        </w:rPr>
      </w:pPr>
    </w:p>
    <w:p w14:paraId="4C4E7B00"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r w:rsidRPr="00EA2F56">
        <w:rPr>
          <w:rFonts w:ascii="Garamond" w:hAnsi="Garamond"/>
          <w:lang w:val="en-GB"/>
        </w:rPr>
        <w:t xml:space="preserve">This research seminar invites proposals for paper presentations related to the general theme </w:t>
      </w:r>
      <w:r>
        <w:rPr>
          <w:rFonts w:ascii="Garamond" w:hAnsi="Garamond"/>
          <w:lang w:val="en-GB"/>
        </w:rPr>
        <w:t xml:space="preserve">of </w:t>
      </w:r>
      <w:r>
        <w:rPr>
          <w:rFonts w:ascii="Garamond" w:hAnsi="Garamond"/>
          <w:i/>
          <w:lang w:val="en-GB"/>
        </w:rPr>
        <w:t>t</w:t>
      </w:r>
      <w:r w:rsidRPr="00EA2F56">
        <w:rPr>
          <w:rFonts w:ascii="Garamond" w:hAnsi="Garamond"/>
          <w:i/>
          <w:lang w:val="en-GB"/>
        </w:rPr>
        <w:t xml:space="preserve">heoretical and methodological issues in </w:t>
      </w:r>
      <w:r>
        <w:rPr>
          <w:rFonts w:ascii="Garamond" w:hAnsi="Garamond"/>
          <w:i/>
          <w:lang w:val="en-GB"/>
        </w:rPr>
        <w:t>m</w:t>
      </w:r>
      <w:r w:rsidRPr="00EA2F56">
        <w:rPr>
          <w:rFonts w:ascii="Garamond" w:hAnsi="Garamond"/>
          <w:i/>
          <w:lang w:val="en-GB"/>
        </w:rPr>
        <w:t xml:space="preserve">ultimodal </w:t>
      </w:r>
      <w:r>
        <w:rPr>
          <w:rFonts w:ascii="Garamond" w:hAnsi="Garamond"/>
          <w:i/>
          <w:lang w:val="en-GB"/>
        </w:rPr>
        <w:t>a</w:t>
      </w:r>
      <w:r w:rsidRPr="00EA2F56">
        <w:rPr>
          <w:rFonts w:ascii="Garamond" w:hAnsi="Garamond"/>
          <w:i/>
          <w:lang w:val="en-GB"/>
        </w:rPr>
        <w:t>nalysis.</w:t>
      </w:r>
      <w:r w:rsidRPr="00EA2F56">
        <w:rPr>
          <w:rFonts w:ascii="Garamond" w:hAnsi="Garamond"/>
          <w:lang w:val="en-GB"/>
        </w:rPr>
        <w:t xml:space="preserve"> We intend for this theme to generate a broad range of presentations and discussions related to the further development of the multimodal paradigm as a comprehensive theory and method. </w:t>
      </w:r>
    </w:p>
    <w:p w14:paraId="79D193DA"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p>
    <w:p w14:paraId="7821FEC3" w14:textId="77777777" w:rsidR="007F5A16" w:rsidRPr="00EA2F56" w:rsidRDefault="007F5A16" w:rsidP="00784B8C">
      <w:pPr>
        <w:widowControl w:val="0"/>
        <w:autoSpaceDE w:val="0"/>
        <w:autoSpaceDN w:val="0"/>
        <w:adjustRightInd w:val="0"/>
        <w:spacing w:line="276" w:lineRule="auto"/>
        <w:jc w:val="both"/>
        <w:rPr>
          <w:rFonts w:ascii="Garamond" w:hAnsi="Garamond"/>
          <w:b/>
          <w:lang w:val="en-GB"/>
        </w:rPr>
      </w:pPr>
      <w:r>
        <w:rPr>
          <w:rFonts w:ascii="Garamond" w:hAnsi="Garamond"/>
          <w:b/>
          <w:lang w:val="en-GB"/>
        </w:rPr>
        <w:t xml:space="preserve">The </w:t>
      </w:r>
      <w:r w:rsidRPr="00EA2F56">
        <w:rPr>
          <w:rFonts w:ascii="Garamond" w:hAnsi="Garamond"/>
          <w:b/>
          <w:lang w:val="en-GB"/>
        </w:rPr>
        <w:t>invited keynote speaker</w:t>
      </w:r>
      <w:r>
        <w:rPr>
          <w:rFonts w:ascii="Garamond" w:hAnsi="Garamond"/>
          <w:b/>
          <w:lang w:val="en-GB"/>
        </w:rPr>
        <w:t xml:space="preserve"> is </w:t>
      </w:r>
      <w:r w:rsidRPr="00EA2F56">
        <w:rPr>
          <w:rFonts w:ascii="Garamond" w:hAnsi="Garamond"/>
          <w:b/>
          <w:lang w:val="en-GB"/>
        </w:rPr>
        <w:t xml:space="preserve">Professor Jon </w:t>
      </w:r>
      <w:proofErr w:type="spellStart"/>
      <w:r w:rsidRPr="00EA2F56">
        <w:rPr>
          <w:rFonts w:ascii="Garamond" w:hAnsi="Garamond"/>
          <w:b/>
          <w:lang w:val="en-GB"/>
        </w:rPr>
        <w:t>Hindmarsh</w:t>
      </w:r>
      <w:proofErr w:type="spellEnd"/>
      <w:r>
        <w:rPr>
          <w:rFonts w:ascii="Garamond" w:hAnsi="Garamond"/>
          <w:b/>
          <w:lang w:val="en-GB"/>
        </w:rPr>
        <w:t xml:space="preserve"> of</w:t>
      </w:r>
      <w:r w:rsidRPr="00EA2F56">
        <w:rPr>
          <w:rFonts w:ascii="Garamond" w:hAnsi="Garamond"/>
          <w:b/>
          <w:lang w:val="en-GB"/>
        </w:rPr>
        <w:t xml:space="preserve"> Kings College</w:t>
      </w:r>
      <w:r>
        <w:rPr>
          <w:rFonts w:ascii="Garamond" w:hAnsi="Garamond"/>
          <w:b/>
          <w:lang w:val="en-GB"/>
        </w:rPr>
        <w:t xml:space="preserve"> London</w:t>
      </w:r>
      <w:r w:rsidRPr="00EA2F56">
        <w:rPr>
          <w:rFonts w:ascii="Garamond" w:hAnsi="Garamond"/>
          <w:b/>
          <w:lang w:val="en-GB"/>
        </w:rPr>
        <w:t>.</w:t>
      </w:r>
    </w:p>
    <w:p w14:paraId="4B3786AF"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p>
    <w:p w14:paraId="2C36CD8E"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r>
        <w:rPr>
          <w:rFonts w:ascii="Garamond" w:hAnsi="Garamond"/>
          <w:lang w:val="en-GB"/>
        </w:rPr>
        <w:t>I</w:t>
      </w:r>
      <w:r w:rsidRPr="00EA2F56">
        <w:rPr>
          <w:rFonts w:ascii="Garamond" w:hAnsi="Garamond"/>
          <w:lang w:val="en-GB"/>
        </w:rPr>
        <w:t>n this context</w:t>
      </w:r>
      <w:r>
        <w:rPr>
          <w:rFonts w:ascii="Garamond" w:hAnsi="Garamond"/>
          <w:lang w:val="en-GB"/>
        </w:rPr>
        <w:t>,</w:t>
      </w:r>
      <w:r w:rsidRPr="00EA2F56">
        <w:rPr>
          <w:rFonts w:ascii="Garamond" w:hAnsi="Garamond"/>
          <w:lang w:val="en-GB"/>
        </w:rPr>
        <w:t xml:space="preserve"> </w:t>
      </w:r>
      <w:r>
        <w:rPr>
          <w:rFonts w:ascii="Garamond" w:hAnsi="Garamond"/>
          <w:i/>
          <w:lang w:val="en-GB"/>
        </w:rPr>
        <w:t>m</w:t>
      </w:r>
      <w:r w:rsidRPr="00EA2F56">
        <w:rPr>
          <w:rFonts w:ascii="Garamond" w:hAnsi="Garamond"/>
          <w:i/>
          <w:lang w:val="en-GB"/>
        </w:rPr>
        <w:t>ultimodality</w:t>
      </w:r>
      <w:r w:rsidRPr="00EA2F56">
        <w:rPr>
          <w:rFonts w:ascii="Garamond" w:hAnsi="Garamond"/>
          <w:lang w:val="en-GB"/>
        </w:rPr>
        <w:t xml:space="preserve"> is primarily understood within the social interaction paradigm and as a CA term that relates to the social and embodied organization and construction of actions such as </w:t>
      </w:r>
      <w:r>
        <w:rPr>
          <w:rFonts w:ascii="Garamond" w:hAnsi="Garamond"/>
          <w:lang w:val="en-GB"/>
        </w:rPr>
        <w:t>speech</w:t>
      </w:r>
      <w:r w:rsidRPr="00EA2F56">
        <w:rPr>
          <w:rFonts w:ascii="Garamond" w:hAnsi="Garamond"/>
          <w:lang w:val="en-GB"/>
        </w:rPr>
        <w:t>, gesture, and use of material structure. Research on multimodality based on video</w:t>
      </w:r>
      <w:r>
        <w:rPr>
          <w:rFonts w:ascii="Garamond" w:hAnsi="Garamond"/>
          <w:lang w:val="en-GB"/>
        </w:rPr>
        <w:t xml:space="preserve"> </w:t>
      </w:r>
      <w:r w:rsidRPr="00EA2F56">
        <w:rPr>
          <w:rFonts w:ascii="Garamond" w:hAnsi="Garamond"/>
          <w:lang w:val="en-GB"/>
        </w:rPr>
        <w:t xml:space="preserve">data is not new </w:t>
      </w:r>
      <w:r w:rsidRPr="00EA2F56">
        <w:rPr>
          <w:rFonts w:ascii="Garamond" w:hAnsi="Garamond"/>
          <w:lang w:val="en-GB"/>
        </w:rPr>
        <w:fldChar w:fldCharType="begin"/>
      </w:r>
      <w:r w:rsidRPr="00EA2F56">
        <w:rPr>
          <w:rFonts w:ascii="Garamond" w:hAnsi="Garamond"/>
          <w:lang w:val="en-GB"/>
        </w:rPr>
        <w:instrText xml:space="preserve"> ADDIN ZOTERO_ITEM CSL_CITATION {"citationID":"2m6h8pJy","properties":{"formattedCitation":"(e.g. Goodwin, 1979, 1980; Heath, 1984)","plainCitation":"(e.g. Goodwin, 1979, 1980; Heath, 1984)"},"citationItems":[{"id":1604,"uris":["http://zotero.org/users/250415/items/R9PC449C"],"uri":["http://zotero.org/users/250415/items/R9PC449C"],"itemData":{"id":1604,"type":"chapter","title":"The Interactive Construction of a  Sentence in Natural Conversation","container-title":"G. Psathas (Ed.) Everyday Language: Studies in Ethnomethodology","publisher":"New York, Irvington Publishers","page":"97-  121","author":[{"family":"Goodwin","given":"Charles"}],"issued":{"date-parts":[["1979"]]}},"prefix":"e.g."},{"id":1456,"uris":["http://zotero.org/users/250415/items/P3F4AV4F"],"uri":["http://zotero.org/users/250415/items/P3F4AV4F"],"itemData":{"id":1456,"type":"article-journal","title":"Restarts, Pauses, and the Achievement of a State of Mutual Gaze at Turn-Beginning","container-title":"Sociological inquiry","page":"272","volume":"vol:50 hft.:3-4","author":[{"family":"Goodwin","given":"Charles"}],"issued":{"date-parts":[["1980"]]}}},{"id":81,"uris":["http://zotero.org/users/250415/items/38A3JNP5"],"uri":["http://zotero.org/users/250415/items/38A3JNP5"],"itemData":{"id":81,"type":"chapter","title":"Talk and recipiency: sequential organization in speech and body movement","container-title":"Atkinson &amp; Heritage Structures of Social Action","publisher":"Cambridge University Press","page":"247-266","author":[{"family":"Heath","given":"Christian"}],"issued":{"date-parts":[["1984"]]}}}],"schema":"https://github.com/citation-style-language/schema/raw/master/csl-citation.json"} </w:instrText>
      </w:r>
      <w:r w:rsidRPr="00EA2F56">
        <w:rPr>
          <w:rFonts w:ascii="Garamond" w:hAnsi="Garamond"/>
          <w:lang w:val="en-GB"/>
        </w:rPr>
        <w:fldChar w:fldCharType="separate"/>
      </w:r>
      <w:r w:rsidRPr="00EA2F56">
        <w:rPr>
          <w:rFonts w:ascii="Garamond" w:hAnsi="Garamond"/>
          <w:noProof/>
          <w:lang w:val="en-GB"/>
        </w:rPr>
        <w:t>(e.g. Goodwin, 1979, 1980; Heath, 1984)</w:t>
      </w:r>
      <w:r w:rsidRPr="00EA2F56">
        <w:rPr>
          <w:rFonts w:ascii="Garamond" w:hAnsi="Garamond"/>
          <w:lang w:val="en-GB"/>
        </w:rPr>
        <w:fldChar w:fldCharType="end"/>
      </w:r>
      <w:r w:rsidRPr="00EA2F56">
        <w:rPr>
          <w:rFonts w:ascii="Garamond" w:hAnsi="Garamond"/>
          <w:lang w:val="en-GB"/>
        </w:rPr>
        <w:t xml:space="preserve">, but has nonetheless been on the rise for at least the </w:t>
      </w:r>
      <w:r>
        <w:rPr>
          <w:rFonts w:ascii="Garamond" w:hAnsi="Garamond"/>
          <w:lang w:val="en-GB"/>
        </w:rPr>
        <w:t>p</w:t>
      </w:r>
      <w:r w:rsidRPr="00EA2F56">
        <w:rPr>
          <w:rFonts w:ascii="Garamond" w:hAnsi="Garamond"/>
          <w:lang w:val="en-GB"/>
        </w:rPr>
        <w:t xml:space="preserve">ast decade </w:t>
      </w:r>
      <w:r w:rsidRPr="00EA2F56">
        <w:rPr>
          <w:rFonts w:ascii="Garamond" w:hAnsi="Garamond"/>
          <w:lang w:val="en-GB"/>
        </w:rPr>
        <w:fldChar w:fldCharType="begin"/>
      </w:r>
      <w:r w:rsidRPr="00EA2F56">
        <w:rPr>
          <w:rFonts w:ascii="Garamond" w:hAnsi="Garamond"/>
          <w:lang w:val="en-GB"/>
        </w:rPr>
        <w:instrText xml:space="preserve"> ADDIN ZOTERO_ITEM CSL_CITATION {"citationID":"YDWaTrUJ","properties":{"formattedCitation":"(see review in Deppermann, 2013)","plainCitation":"(see review in Deppermann, 2013)"},"citationItems":[{"id":3873,"uris":["http://zotero.org/users/250415/items/242GKWQ5"],"uri":["http://zotero.org/users/250415/items/242GKWQ5"],"itemData":{"id":3873,"type":"article-journal","title":"Multimodal interaction from a conversation analytic perspective","container-title":"Journal of Pragmatics","collection-title":"Conversation Analytic Studies of Multimodal Interaction","page":"1-7","volume":"46","issue":"1","source":"ScienceDirect","DOI":"10.1016/j.pragma.2012.11.014","ISSN":"0378-2166","journalAbbreviation":"Journal of Pragmatics","author":[{"family":"Deppermann","given":"Arnulf"}],"issued":{"date-parts":[["2013",1]]},"accessed":{"date-parts":[["2014",8,21]]}},"prefix":"see review in "}],"schema":"https://github.com/citation-style-language/schema/raw/master/csl-citation.json"} </w:instrText>
      </w:r>
      <w:r w:rsidRPr="00EA2F56">
        <w:rPr>
          <w:rFonts w:ascii="Garamond" w:hAnsi="Garamond"/>
          <w:lang w:val="en-GB"/>
        </w:rPr>
        <w:fldChar w:fldCharType="separate"/>
      </w:r>
      <w:r w:rsidRPr="00EA2F56">
        <w:rPr>
          <w:rFonts w:ascii="Garamond" w:hAnsi="Garamond"/>
          <w:noProof/>
          <w:lang w:val="en-GB"/>
        </w:rPr>
        <w:t>(cf. review in Deppermann, 2013)</w:t>
      </w:r>
      <w:r w:rsidRPr="00EA2F56">
        <w:rPr>
          <w:rFonts w:ascii="Garamond" w:hAnsi="Garamond"/>
          <w:lang w:val="en-GB"/>
        </w:rPr>
        <w:fldChar w:fldCharType="end"/>
      </w:r>
      <w:r w:rsidRPr="00EA2F56">
        <w:rPr>
          <w:rFonts w:ascii="Garamond" w:hAnsi="Garamond"/>
          <w:lang w:val="en-GB"/>
        </w:rPr>
        <w:t xml:space="preserve">. </w:t>
      </w:r>
    </w:p>
    <w:p w14:paraId="4D787C3A"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p>
    <w:p w14:paraId="2242AD64"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r w:rsidRPr="00EA2F56">
        <w:rPr>
          <w:rFonts w:ascii="Garamond" w:hAnsi="Garamond"/>
          <w:lang w:val="en-GB"/>
        </w:rPr>
        <w:t>Prominent scholars have made vast contributions to the understanding of participant</w:t>
      </w:r>
      <w:r>
        <w:rPr>
          <w:rFonts w:ascii="Garamond" w:hAnsi="Garamond"/>
          <w:lang w:val="en-GB"/>
        </w:rPr>
        <w:t>s</w:t>
      </w:r>
      <w:r w:rsidRPr="00EA2F56">
        <w:rPr>
          <w:rFonts w:ascii="Garamond" w:hAnsi="Garamond"/>
          <w:lang w:val="en-GB"/>
        </w:rPr>
        <w:t xml:space="preserve">’ use of </w:t>
      </w:r>
      <w:r>
        <w:rPr>
          <w:rFonts w:ascii="Garamond" w:hAnsi="Garamond"/>
          <w:lang w:val="en-GB"/>
        </w:rPr>
        <w:t>speech</w:t>
      </w:r>
      <w:r w:rsidRPr="00EA2F56">
        <w:rPr>
          <w:rFonts w:ascii="Garamond" w:hAnsi="Garamond"/>
          <w:lang w:val="en-GB"/>
        </w:rPr>
        <w:t xml:space="preserve">, body, gaze, gestures and the </w:t>
      </w:r>
      <w:proofErr w:type="spellStart"/>
      <w:r w:rsidRPr="00EA2F56">
        <w:rPr>
          <w:rFonts w:ascii="Garamond" w:hAnsi="Garamond"/>
          <w:lang w:val="en-GB"/>
        </w:rPr>
        <w:t>semiotically</w:t>
      </w:r>
      <w:proofErr w:type="spellEnd"/>
      <w:r w:rsidRPr="00EA2F56">
        <w:rPr>
          <w:rFonts w:ascii="Garamond" w:hAnsi="Garamond"/>
          <w:lang w:val="en-GB"/>
        </w:rPr>
        <w:t xml:space="preserve"> rich structures of the material environment. However, to go even deeper and wider with analysis of the subtle details in interaction</w:t>
      </w:r>
      <w:r>
        <w:rPr>
          <w:rFonts w:ascii="Garamond" w:hAnsi="Garamond"/>
          <w:lang w:val="en-GB"/>
        </w:rPr>
        <w:t>s</w:t>
      </w:r>
      <w:r w:rsidRPr="00EA2F56">
        <w:rPr>
          <w:rFonts w:ascii="Garamond" w:hAnsi="Garamond"/>
          <w:lang w:val="en-GB"/>
        </w:rPr>
        <w:t xml:space="preserve">, questions </w:t>
      </w:r>
      <w:r>
        <w:rPr>
          <w:rFonts w:ascii="Garamond" w:hAnsi="Garamond"/>
          <w:lang w:val="en-GB"/>
        </w:rPr>
        <w:t>about</w:t>
      </w:r>
      <w:r w:rsidRPr="00EA2F56">
        <w:rPr>
          <w:rFonts w:ascii="Garamond" w:hAnsi="Garamond"/>
          <w:lang w:val="en-GB"/>
        </w:rPr>
        <w:t xml:space="preserve"> how to understand and </w:t>
      </w:r>
      <w:proofErr w:type="spellStart"/>
      <w:r w:rsidRPr="00EA2F56">
        <w:rPr>
          <w:rFonts w:ascii="Garamond" w:hAnsi="Garamond"/>
          <w:lang w:val="en-GB"/>
        </w:rPr>
        <w:t>analyze</w:t>
      </w:r>
      <w:proofErr w:type="spellEnd"/>
      <w:r w:rsidRPr="00EA2F56">
        <w:rPr>
          <w:rFonts w:ascii="Garamond" w:hAnsi="Garamond"/>
          <w:lang w:val="en-GB"/>
        </w:rPr>
        <w:t xml:space="preserve"> various kinds of situations and sensory aspects become important </w:t>
      </w:r>
      <w:r w:rsidRPr="00EA2F56">
        <w:rPr>
          <w:rFonts w:ascii="Garamond" w:hAnsi="Garamond"/>
          <w:lang w:val="en-GB"/>
        </w:rPr>
        <w:fldChar w:fldCharType="begin"/>
      </w:r>
      <w:r w:rsidRPr="00EA2F56">
        <w:rPr>
          <w:rFonts w:ascii="Garamond" w:hAnsi="Garamond"/>
          <w:lang w:val="en-GB"/>
        </w:rPr>
        <w:instrText xml:space="preserve"> ADDIN ZOTERO_ITEM CSL_CITATION {"citationID":"RWz5rfFg","properties":{"formattedCitation":"(Bargiela-Chiappini, 2013; Streeck, 2013)","plainCitation":"(Bargiela-Chiappini, 2013; Streeck, 2013)"},"citationItems":[{"id":1582,"uris":["http://zotero.org/users/250415/items/QU45MZE7"],"uri":["http://zotero.org/users/250415/items/QU45MZE7"],"itemData":{"id":1582,"type":"article-journal","title":"Embodied discursivity: Introducing sensory pragmatics","container-title":"Journal of Pragmatics","page":"39-42","volume":"58","source":"ScienceDirect","DOI":"10.1016/j.pragma.2013.09.016","ISSN":"0378-2166","shortTitle":"Embodied discursivity","journalAbbreviation":"Journal of Pragmatics","author":[{"family":"Bargiela-Chiappini","given":"Francesca"}],"issued":{"date-parts":[["2013",11]]},"accessed":{"date-parts":[["2013",11,27]]}}},{"id":3888,"uris":["http://zotero.org/users/250415/items/XVICSA89"],"uri":["http://zotero.org/users/250415/items/XVICSA89"],"itemData":{"id":3888,"type":"article-journal","title":"Interaction and the living body","container-title":"Journal of Pragmatics","collection-title":"Conversation Analytic Studies of Multimodal Interaction","page":"69-90","volume":"46","issue":"1","source":"ScienceDirect","abstract":"Following Goffman (1963), research on embodied interaction in the tradition of conversation analysis has largely approached embodiment as visual conduct. This paper addresses aspects of embodiment, surfacing in interaction episodes in an auto-shop, that resist such an approach, including embodied knowledge and kinesthetic experience, and discusses a variety of approaches that offer alternative views of the human body. These include phenomenology, Philosophical Anthropology, and neuroscience, among others. The question is raised how a rigorous, observational methodology of interaction analysis can be married to a holistic conception of the human body.","DOI":"10.1016/j.pragma.2012.10.010","ISSN":"0378-2166","journalAbbreviation":"Journal of Pragmatics","author":[{"family":"Streeck","given":"Jürgen"}],"issued":{"date-parts":[["2013",1]]},"accessed":{"date-parts":[["2014",8,21]]}}}],"schema":"https://github.com/citation-style-language/schema/raw/master/csl-citation.json"} </w:instrText>
      </w:r>
      <w:r w:rsidRPr="00EA2F56">
        <w:rPr>
          <w:rFonts w:ascii="Garamond" w:hAnsi="Garamond"/>
          <w:lang w:val="en-GB"/>
        </w:rPr>
        <w:fldChar w:fldCharType="separate"/>
      </w:r>
      <w:r w:rsidRPr="00EA2F56">
        <w:rPr>
          <w:rFonts w:ascii="Garamond" w:hAnsi="Garamond"/>
          <w:noProof/>
          <w:lang w:val="en-GB"/>
        </w:rPr>
        <w:t>(Bargiela-Chiappini, 2013; Streeck, 2013)</w:t>
      </w:r>
      <w:r w:rsidRPr="00EA2F56">
        <w:rPr>
          <w:rFonts w:ascii="Garamond" w:hAnsi="Garamond"/>
          <w:lang w:val="en-GB"/>
        </w:rPr>
        <w:fldChar w:fldCharType="end"/>
      </w:r>
      <w:r w:rsidRPr="00EA2F56">
        <w:rPr>
          <w:rFonts w:ascii="Garamond" w:hAnsi="Garamond"/>
          <w:lang w:val="en-GB"/>
        </w:rPr>
        <w:t xml:space="preserve">. </w:t>
      </w:r>
    </w:p>
    <w:p w14:paraId="73029384"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p>
    <w:p w14:paraId="44E22604"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r w:rsidRPr="00EA2F56">
        <w:rPr>
          <w:rFonts w:ascii="Garamond" w:hAnsi="Garamond"/>
          <w:lang w:val="en-GB"/>
        </w:rPr>
        <w:t>How</w:t>
      </w:r>
      <w:r>
        <w:rPr>
          <w:rFonts w:ascii="Garamond" w:hAnsi="Garamond"/>
          <w:lang w:val="en-GB"/>
        </w:rPr>
        <w:t>,</w:t>
      </w:r>
      <w:r w:rsidRPr="00EA2F56">
        <w:rPr>
          <w:rFonts w:ascii="Garamond" w:hAnsi="Garamond"/>
          <w:lang w:val="en-GB"/>
        </w:rPr>
        <w:t xml:space="preserve"> for example</w:t>
      </w:r>
      <w:r>
        <w:rPr>
          <w:rFonts w:ascii="Garamond" w:hAnsi="Garamond"/>
          <w:lang w:val="en-GB"/>
        </w:rPr>
        <w:t>, do</w:t>
      </w:r>
      <w:r w:rsidRPr="00EA2F56">
        <w:rPr>
          <w:rFonts w:ascii="Garamond" w:hAnsi="Garamond"/>
          <w:lang w:val="en-GB"/>
        </w:rPr>
        <w:t xml:space="preserve"> smell, taste and tactile experiences affect interaction </w:t>
      </w:r>
      <w:r w:rsidRPr="00EA2F56">
        <w:rPr>
          <w:rFonts w:ascii="Garamond" w:hAnsi="Garamond"/>
          <w:lang w:val="en-GB"/>
        </w:rPr>
        <w:fldChar w:fldCharType="begin"/>
      </w:r>
      <w:r w:rsidRPr="00EA2F56">
        <w:rPr>
          <w:rFonts w:ascii="Garamond" w:hAnsi="Garamond"/>
          <w:lang w:val="en-GB"/>
        </w:rPr>
        <w:instrText xml:space="preserve"> ADDIN ZOTERO_ITEM CSL_CITATION {"citationID":"13j6t0dnnp","properties":{"unsorted":true,"formattedCitation":"(Streeck, 1996; Nishizaka, 2011)","plainCitation":"(Streeck, 1996; Nishizaka, 2011)"},"citationItems":[{"id":1081,"uris":["http://zotero.org/users/250415/items/HSTT7MHU"],"uri":["http://zotero.org/users/250415/items/HSTT7MHU"],"itemData":{"id":1081,"type":"article-journal","title":"How to Do Things with Things.","container-title":"Human Studies","page":"365-384","volume":"19","issue":"4","source":"EBSCOhost","abstract":"The article focuses on symbolization with the help of things. Material environment, through its interpretive use made by the participants in their situated activities, becomes a component of the process of communication. The participants' actions and conversation are interwoven with material objects and arrangements which thus become, both physically and with respect to the meanings that they embody for the parties, a product of these very actions and conversation. Speech, gesture and material setting gets articulated in the process of communication. People generally interact in places where they are surrounded by \"material culture\". The complexity of communication in a world largely made up of human artifacts is increasingly becoming important. Quite often these material objects become important in generating meaning and information. Meaning therefore dose not only flow through symbols and expressive forms that form our ancient and primary tools for communication, and it is not just \"contextualized\" by the material environment; rather, the environment, through the interpretive use the participants make of it in their situated activities, becomes a component of the process of communication.","ISSN":"01638548","author":[{"family":"Streeck","given":"Jürgen"}],"issued":{"date-parts":[["1996",10]]},"accessed":{"date-parts":[["2009",9,25]]}}},{"id":971,"uris":["http://zotero.org/users/250415/items/G42FCHP6"],"uri":["http://zotero.org/users/250415/items/G42FCHP6"],"itemData":{"id":971,"type":"article-journal","title":"Touch Without Vision: Referential Practice in a Non-Technological Environment","container-title":"Journal of Pragmatics","page":"504-520","volume":"43","issue":"2","source":"ScienceDirect","abstract":"In the tradition of interaction studies, the organization of vision has been well investigated since video became available for the detailed analysis of the directions in which participants in interaction look. The focus of this article is rather on the organization of touch, and, in particular, on ways in which reference to a body part is accomplished when the body part is only tactilely accessible to participants. Through the detailed analysis of segments from vaginal palpation (or \"pelvic examination\") performed by a Japanese independent midwife, I elucidate practices that these participants employ to deal with the limitation on the accessibility of what they refer to in their interaction. The practices to be elucidated include current position marking, spatial-pattern evoking, and being explicitly responsive. The elucidation reveals that reference is interactionally accomplished through deployment of more or less generic practices in ways sensitive to situational particularities. In conclusion, I discuss a possible consequence of the analysis to the conceptualization of human interaction in technological society.","ISSN":"0378-2166","shortTitle":"Touch without vision","author":[{"family":"Nishizaka","given":"Aug"}],"issued":{"date-parts":[["2011",1]]},"accessed":{"date-parts":[["2010",12,16]]}}}],"schema":"https://github.com/citation-style-language/schema/raw/master/csl-citation.json"} </w:instrText>
      </w:r>
      <w:r w:rsidRPr="00EA2F56">
        <w:rPr>
          <w:rFonts w:ascii="Garamond" w:hAnsi="Garamond"/>
          <w:lang w:val="en-GB"/>
        </w:rPr>
        <w:fldChar w:fldCharType="separate"/>
      </w:r>
      <w:r w:rsidRPr="00EA2F56">
        <w:rPr>
          <w:rFonts w:ascii="Garamond" w:hAnsi="Garamond"/>
          <w:noProof/>
          <w:lang w:val="en-GB"/>
        </w:rPr>
        <w:t>(Streeck, 1996; Nishizaka, 2011)</w:t>
      </w:r>
      <w:r w:rsidRPr="00EA2F56">
        <w:rPr>
          <w:rFonts w:ascii="Garamond" w:hAnsi="Garamond"/>
          <w:lang w:val="en-GB"/>
        </w:rPr>
        <w:fldChar w:fldCharType="end"/>
      </w:r>
      <w:r w:rsidRPr="00EA2F56">
        <w:rPr>
          <w:rFonts w:ascii="Garamond" w:hAnsi="Garamond"/>
          <w:lang w:val="en-GB"/>
        </w:rPr>
        <w:t>? And what about ICT</w:t>
      </w:r>
      <w:r>
        <w:rPr>
          <w:rFonts w:ascii="Garamond" w:hAnsi="Garamond"/>
          <w:lang w:val="en-GB"/>
        </w:rPr>
        <w:t>-</w:t>
      </w:r>
      <w:r w:rsidRPr="00EA2F56">
        <w:rPr>
          <w:rFonts w:ascii="Garamond" w:hAnsi="Garamond"/>
          <w:lang w:val="en-GB"/>
        </w:rPr>
        <w:t xml:space="preserve">mediated settings </w:t>
      </w:r>
      <w:r w:rsidRPr="00EA2F56">
        <w:rPr>
          <w:rFonts w:ascii="Garamond" w:hAnsi="Garamond"/>
          <w:lang w:val="en-GB"/>
        </w:rPr>
        <w:fldChar w:fldCharType="begin"/>
      </w:r>
      <w:r w:rsidRPr="00EA2F56">
        <w:rPr>
          <w:rFonts w:ascii="Garamond" w:hAnsi="Garamond"/>
          <w:lang w:val="en-GB"/>
        </w:rPr>
        <w:instrText xml:space="preserve"> ADDIN ZOTERO_ITEM CSL_CITATION {"citationID":"Ew0aM9LT","properties":{"formattedCitation":"(eg. Luff et al., 2003)","plainCitation":"(eg. Luff et al., 2003)"},"citationItems":[{"id":857,"uris":["http://zotero.org/users/250415/items/E3D2TXRG"],"uri":["http://zotero.org/users/250415/items/E3D2TXRG"],"itemData":{"id":857,"type":"article-journal","title":"Fractured Ecologies: Creating Environments for Collaboration","container-title":"Human-Computer Interaction","page":"51","volume":"18","issue":"1","source":"Informaworld","ISSN":"0737-0024","shortTitle":"Fractured Ecologies","author":[{"family":"Luff","given":"Poul"},{"family":"Heath","given":"Christian"},{"family":"Kuzuoka","given":"H."},{"family":"Hindmarsh","given":"Jon"},{"family":"Yamazaki","given":"K."},{"family":"Oyama","given":"S."}],"issued":{"date-parts":[["2003"]]},"accessed":{"date-parts":[["2009",9,18]]}},"prefix":"eg."}],"schema":"https://github.com/citation-style-language/schema/raw/master/csl-citation.json"} </w:instrText>
      </w:r>
      <w:r w:rsidRPr="00EA2F56">
        <w:rPr>
          <w:rFonts w:ascii="Garamond" w:hAnsi="Garamond"/>
          <w:lang w:val="en-GB"/>
        </w:rPr>
        <w:fldChar w:fldCharType="separate"/>
      </w:r>
      <w:r w:rsidRPr="00EA2F56">
        <w:rPr>
          <w:rFonts w:ascii="Garamond" w:hAnsi="Garamond"/>
          <w:noProof/>
          <w:lang w:val="en-GB"/>
        </w:rPr>
        <w:t>(e</w:t>
      </w:r>
      <w:r>
        <w:rPr>
          <w:rFonts w:ascii="Garamond" w:hAnsi="Garamond"/>
          <w:noProof/>
          <w:lang w:val="en-GB"/>
        </w:rPr>
        <w:t>.</w:t>
      </w:r>
      <w:r w:rsidRPr="00EA2F56">
        <w:rPr>
          <w:rFonts w:ascii="Garamond" w:hAnsi="Garamond"/>
          <w:noProof/>
          <w:lang w:val="en-GB"/>
        </w:rPr>
        <w:t>g. Luff et al., 2003)</w:t>
      </w:r>
      <w:r w:rsidRPr="00EA2F56">
        <w:rPr>
          <w:rFonts w:ascii="Garamond" w:hAnsi="Garamond"/>
          <w:lang w:val="en-GB"/>
        </w:rPr>
        <w:fldChar w:fldCharType="end"/>
      </w:r>
      <w:r w:rsidRPr="00EA2F56">
        <w:rPr>
          <w:rFonts w:ascii="Garamond" w:hAnsi="Garamond"/>
          <w:lang w:val="en-GB"/>
        </w:rPr>
        <w:t xml:space="preserve">? How do participants produce understanding and meaning not only through one or two modalities, </w:t>
      </w:r>
      <w:proofErr w:type="gramStart"/>
      <w:r w:rsidRPr="00EA2F56">
        <w:rPr>
          <w:rFonts w:ascii="Garamond" w:hAnsi="Garamond"/>
          <w:lang w:val="en-GB"/>
        </w:rPr>
        <w:t>but</w:t>
      </w:r>
      <w:proofErr w:type="gramEnd"/>
      <w:r w:rsidRPr="00EA2F56">
        <w:rPr>
          <w:rFonts w:ascii="Garamond" w:hAnsi="Garamond"/>
          <w:lang w:val="en-GB"/>
        </w:rPr>
        <w:t xml:space="preserve"> through many different modalities simultaneously? What is </w:t>
      </w:r>
      <w:r>
        <w:rPr>
          <w:rFonts w:ascii="Garamond" w:hAnsi="Garamond"/>
          <w:lang w:val="en-GB"/>
        </w:rPr>
        <w:t xml:space="preserve">it </w:t>
      </w:r>
      <w:r w:rsidRPr="00EA2F56">
        <w:rPr>
          <w:rFonts w:ascii="Garamond" w:hAnsi="Garamond"/>
          <w:lang w:val="en-GB"/>
        </w:rPr>
        <w:t xml:space="preserve">possible and not possible to capture </w:t>
      </w:r>
      <w:r>
        <w:rPr>
          <w:rFonts w:ascii="Garamond" w:hAnsi="Garamond"/>
          <w:lang w:val="en-GB"/>
        </w:rPr>
        <w:t>through</w:t>
      </w:r>
      <w:r w:rsidRPr="00EA2F56">
        <w:rPr>
          <w:rFonts w:ascii="Garamond" w:hAnsi="Garamond"/>
          <w:lang w:val="en-GB"/>
        </w:rPr>
        <w:t xml:space="preserve"> video</w:t>
      </w:r>
      <w:r>
        <w:rPr>
          <w:rFonts w:ascii="Garamond" w:hAnsi="Garamond"/>
          <w:lang w:val="en-GB"/>
        </w:rPr>
        <w:t>-</w:t>
      </w:r>
      <w:r w:rsidRPr="00EA2F56">
        <w:rPr>
          <w:rFonts w:ascii="Garamond" w:hAnsi="Garamond"/>
          <w:lang w:val="en-GB"/>
        </w:rPr>
        <w:t xml:space="preserve">ethnographic methods? What are the suitable ways to transcribe </w:t>
      </w:r>
      <w:r>
        <w:rPr>
          <w:rFonts w:ascii="Garamond" w:hAnsi="Garamond"/>
          <w:lang w:val="en-GB"/>
        </w:rPr>
        <w:t xml:space="preserve">types </w:t>
      </w:r>
      <w:r w:rsidRPr="00EA2F56">
        <w:rPr>
          <w:rFonts w:ascii="Garamond" w:hAnsi="Garamond"/>
          <w:lang w:val="en-GB"/>
        </w:rPr>
        <w:t xml:space="preserve">of actions and the ecology of modalities? What kind of theoretical input and methodological reflections should be taken into consideration when trying to </w:t>
      </w:r>
      <w:proofErr w:type="spellStart"/>
      <w:r w:rsidRPr="00EA2F56">
        <w:rPr>
          <w:rFonts w:ascii="Garamond" w:hAnsi="Garamond"/>
          <w:lang w:val="en-GB"/>
        </w:rPr>
        <w:t>analyze</w:t>
      </w:r>
      <w:proofErr w:type="spellEnd"/>
      <w:r w:rsidRPr="00EA2F56">
        <w:rPr>
          <w:rFonts w:ascii="Garamond" w:hAnsi="Garamond"/>
          <w:lang w:val="en-GB"/>
        </w:rPr>
        <w:t xml:space="preserve"> social actions related to this broad phenomenological and holistic sense of being-in-the-world? </w:t>
      </w:r>
      <w:r>
        <w:rPr>
          <w:rFonts w:ascii="Garamond" w:hAnsi="Garamond"/>
          <w:lang w:val="en-GB"/>
        </w:rPr>
        <w:t>F</w:t>
      </w:r>
      <w:r w:rsidRPr="00EA2F56">
        <w:rPr>
          <w:rFonts w:ascii="Garamond" w:hAnsi="Garamond"/>
          <w:lang w:val="en-GB"/>
        </w:rPr>
        <w:t>or instance</w:t>
      </w:r>
      <w:r>
        <w:rPr>
          <w:rFonts w:ascii="Garamond" w:hAnsi="Garamond"/>
          <w:lang w:val="en-GB"/>
        </w:rPr>
        <w:t>, is it</w:t>
      </w:r>
      <w:r w:rsidRPr="00EA2F56">
        <w:rPr>
          <w:rFonts w:ascii="Garamond" w:hAnsi="Garamond"/>
          <w:lang w:val="en-GB"/>
        </w:rPr>
        <w:t xml:space="preserve"> possible and recommendable to work with an eclectic theoretical approach</w:t>
      </w:r>
      <w:r>
        <w:rPr>
          <w:rFonts w:ascii="Garamond" w:hAnsi="Garamond"/>
          <w:lang w:val="en-GB"/>
        </w:rPr>
        <w:t>,</w:t>
      </w:r>
      <w:r w:rsidRPr="00EA2F56">
        <w:rPr>
          <w:rFonts w:ascii="Garamond" w:hAnsi="Garamond"/>
          <w:lang w:val="en-GB"/>
        </w:rPr>
        <w:t xml:space="preserve"> or should a distinct CA </w:t>
      </w:r>
      <w:r>
        <w:rPr>
          <w:rFonts w:ascii="Garamond" w:hAnsi="Garamond"/>
          <w:lang w:val="en-GB"/>
        </w:rPr>
        <w:t>m</w:t>
      </w:r>
      <w:r w:rsidRPr="00EA2F56">
        <w:rPr>
          <w:rFonts w:ascii="Garamond" w:hAnsi="Garamond"/>
          <w:lang w:val="en-GB"/>
        </w:rPr>
        <w:t xml:space="preserve">ultimodal (grand) </w:t>
      </w:r>
      <w:r>
        <w:rPr>
          <w:rFonts w:ascii="Garamond" w:hAnsi="Garamond"/>
          <w:lang w:val="en-GB"/>
        </w:rPr>
        <w:t>t</w:t>
      </w:r>
      <w:r w:rsidRPr="00EA2F56">
        <w:rPr>
          <w:rFonts w:ascii="Garamond" w:hAnsi="Garamond"/>
          <w:lang w:val="en-GB"/>
        </w:rPr>
        <w:t>heory</w:t>
      </w:r>
      <w:r>
        <w:rPr>
          <w:rFonts w:ascii="Garamond" w:hAnsi="Garamond"/>
          <w:lang w:val="en-GB"/>
        </w:rPr>
        <w:t xml:space="preserve"> </w:t>
      </w:r>
      <w:proofErr w:type="gramStart"/>
      <w:r>
        <w:rPr>
          <w:rFonts w:ascii="Garamond" w:hAnsi="Garamond"/>
          <w:lang w:val="en-GB"/>
        </w:rPr>
        <w:t>be</w:t>
      </w:r>
      <w:proofErr w:type="gramEnd"/>
      <w:r>
        <w:rPr>
          <w:rFonts w:ascii="Garamond" w:hAnsi="Garamond"/>
          <w:lang w:val="en-GB"/>
        </w:rPr>
        <w:t xml:space="preserve"> developed</w:t>
      </w:r>
      <w:r w:rsidRPr="00EA2F56">
        <w:rPr>
          <w:rFonts w:ascii="Garamond" w:hAnsi="Garamond"/>
          <w:lang w:val="en-GB"/>
        </w:rPr>
        <w:t xml:space="preserve">?     </w:t>
      </w:r>
    </w:p>
    <w:p w14:paraId="32D9330F"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p>
    <w:p w14:paraId="5188847D"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p>
    <w:p w14:paraId="7D4F9888"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r w:rsidRPr="00EA2F56">
        <w:rPr>
          <w:rFonts w:ascii="Garamond" w:hAnsi="Garamond"/>
          <w:lang w:val="en-GB"/>
        </w:rPr>
        <w:t xml:space="preserve">In line with this are questions such as: how does the notion of </w:t>
      </w:r>
      <w:r>
        <w:rPr>
          <w:rFonts w:ascii="Garamond" w:hAnsi="Garamond"/>
          <w:lang w:val="en-GB"/>
        </w:rPr>
        <w:t xml:space="preserve">a </w:t>
      </w:r>
      <w:r w:rsidRPr="00EA2F56">
        <w:rPr>
          <w:rFonts w:ascii="Garamond" w:hAnsi="Garamond"/>
          <w:lang w:val="en-GB"/>
        </w:rPr>
        <w:t xml:space="preserve">simultaneous use of different modalities link up with the notion of </w:t>
      </w:r>
      <w:proofErr w:type="spellStart"/>
      <w:r w:rsidRPr="00EA2F56">
        <w:rPr>
          <w:rFonts w:ascii="Garamond" w:hAnsi="Garamond"/>
          <w:lang w:val="en-GB"/>
        </w:rPr>
        <w:t>sequentiality</w:t>
      </w:r>
      <w:proofErr w:type="spellEnd"/>
      <w:r w:rsidRPr="00EA2F56">
        <w:rPr>
          <w:rFonts w:ascii="Garamond" w:hAnsi="Garamond"/>
          <w:lang w:val="en-GB"/>
        </w:rPr>
        <w:t xml:space="preserve">? How or in what ways is it possible to represent and thus </w:t>
      </w:r>
      <w:proofErr w:type="spellStart"/>
      <w:r w:rsidRPr="00EA2F56">
        <w:rPr>
          <w:rFonts w:ascii="Garamond" w:hAnsi="Garamond"/>
          <w:lang w:val="en-GB"/>
        </w:rPr>
        <w:t>analyze</w:t>
      </w:r>
      <w:proofErr w:type="spellEnd"/>
      <w:r w:rsidRPr="00EA2F56">
        <w:rPr>
          <w:rFonts w:ascii="Garamond" w:hAnsi="Garamond"/>
          <w:lang w:val="en-GB"/>
        </w:rPr>
        <w:t xml:space="preserve"> modalities</w:t>
      </w:r>
      <w:r>
        <w:rPr>
          <w:rFonts w:ascii="Garamond" w:hAnsi="Garamond"/>
          <w:lang w:val="en-GB"/>
        </w:rPr>
        <w:t xml:space="preserve"> that</w:t>
      </w:r>
      <w:r w:rsidRPr="00EA2F56">
        <w:rPr>
          <w:rFonts w:ascii="Garamond" w:hAnsi="Garamond"/>
          <w:lang w:val="en-GB"/>
        </w:rPr>
        <w:t xml:space="preserve"> </w:t>
      </w:r>
      <w:r>
        <w:rPr>
          <w:rFonts w:ascii="Garamond" w:hAnsi="Garamond"/>
          <w:lang w:val="en-GB"/>
        </w:rPr>
        <w:t xml:space="preserve">the participants do </w:t>
      </w:r>
      <w:r w:rsidRPr="00EA2F56">
        <w:rPr>
          <w:rFonts w:ascii="Garamond" w:hAnsi="Garamond"/>
          <w:lang w:val="en-GB"/>
        </w:rPr>
        <w:t>not explicitly account for or clearly orient</w:t>
      </w:r>
      <w:r>
        <w:rPr>
          <w:rFonts w:ascii="Garamond" w:hAnsi="Garamond"/>
          <w:lang w:val="en-GB"/>
        </w:rPr>
        <w:t xml:space="preserve"> themselves</w:t>
      </w:r>
      <w:r w:rsidRPr="00EA2F56">
        <w:rPr>
          <w:rFonts w:ascii="Garamond" w:hAnsi="Garamond"/>
          <w:lang w:val="en-GB"/>
        </w:rPr>
        <w:t xml:space="preserve"> to</w:t>
      </w:r>
      <w:r>
        <w:rPr>
          <w:rFonts w:ascii="Garamond" w:hAnsi="Garamond"/>
          <w:lang w:val="en-GB"/>
        </w:rPr>
        <w:t>wards</w:t>
      </w:r>
      <w:r w:rsidRPr="00EA2F56">
        <w:rPr>
          <w:rFonts w:ascii="Garamond" w:hAnsi="Garamond"/>
          <w:lang w:val="en-GB"/>
        </w:rPr>
        <w:t xml:space="preserve"> in </w:t>
      </w:r>
      <w:r>
        <w:rPr>
          <w:rFonts w:ascii="Garamond" w:hAnsi="Garamond"/>
          <w:lang w:val="en-GB"/>
        </w:rPr>
        <w:t xml:space="preserve">an </w:t>
      </w:r>
      <w:r w:rsidRPr="00EA2F56">
        <w:rPr>
          <w:rFonts w:ascii="Garamond" w:hAnsi="Garamond"/>
          <w:lang w:val="en-GB"/>
        </w:rPr>
        <w:t xml:space="preserve">interaction, but </w:t>
      </w:r>
      <w:r>
        <w:rPr>
          <w:rFonts w:ascii="Garamond" w:hAnsi="Garamond"/>
          <w:lang w:val="en-GB"/>
        </w:rPr>
        <w:t xml:space="preserve">which </w:t>
      </w:r>
      <w:r w:rsidRPr="00EA2F56">
        <w:rPr>
          <w:rFonts w:ascii="Garamond" w:hAnsi="Garamond"/>
          <w:lang w:val="en-GB"/>
        </w:rPr>
        <w:t>nonetheless are intuitively important – and how about transcriptions of smell and taste? How much and what kind of ethnographic knowledge is needed to fully understand multimodal interaction? And finally</w:t>
      </w:r>
      <w:r>
        <w:rPr>
          <w:rFonts w:ascii="Garamond" w:hAnsi="Garamond"/>
          <w:lang w:val="en-GB"/>
        </w:rPr>
        <w:t>,</w:t>
      </w:r>
      <w:r w:rsidRPr="00EA2F56">
        <w:rPr>
          <w:rFonts w:ascii="Garamond" w:hAnsi="Garamond"/>
          <w:lang w:val="en-GB"/>
        </w:rPr>
        <w:t xml:space="preserve"> does it make sense to continue </w:t>
      </w:r>
      <w:r>
        <w:rPr>
          <w:rFonts w:ascii="Garamond" w:hAnsi="Garamond"/>
          <w:lang w:val="en-GB"/>
        </w:rPr>
        <w:t xml:space="preserve">to </w:t>
      </w:r>
      <w:r w:rsidRPr="00EA2F56">
        <w:rPr>
          <w:rFonts w:ascii="Garamond" w:hAnsi="Garamond"/>
          <w:lang w:val="en-GB"/>
        </w:rPr>
        <w:t>us</w:t>
      </w:r>
      <w:r>
        <w:rPr>
          <w:rFonts w:ascii="Garamond" w:hAnsi="Garamond"/>
          <w:lang w:val="en-GB"/>
        </w:rPr>
        <w:t>e</w:t>
      </w:r>
      <w:r w:rsidRPr="00EA2F56">
        <w:rPr>
          <w:rFonts w:ascii="Garamond" w:hAnsi="Garamond"/>
          <w:lang w:val="en-GB"/>
        </w:rPr>
        <w:t xml:space="preserve"> the term multimodality when it is also used by other different </w:t>
      </w:r>
      <w:r>
        <w:rPr>
          <w:rFonts w:ascii="Garamond" w:hAnsi="Garamond"/>
          <w:lang w:val="en-GB"/>
        </w:rPr>
        <w:t>academi</w:t>
      </w:r>
      <w:r w:rsidRPr="00EA2F56">
        <w:rPr>
          <w:rFonts w:ascii="Garamond" w:hAnsi="Garamond"/>
          <w:lang w:val="en-GB"/>
        </w:rPr>
        <w:t xml:space="preserve">c traditions </w:t>
      </w:r>
      <w:r w:rsidRPr="00EA2F56">
        <w:rPr>
          <w:rFonts w:ascii="Garamond" w:hAnsi="Garamond"/>
          <w:lang w:val="en-GB"/>
        </w:rPr>
        <w:fldChar w:fldCharType="begin"/>
      </w:r>
      <w:r w:rsidRPr="00EA2F56">
        <w:rPr>
          <w:rFonts w:ascii="Garamond" w:hAnsi="Garamond"/>
          <w:lang w:val="en-GB"/>
        </w:rPr>
        <w:instrText xml:space="preserve"> ADDIN ZOTERO_ITEM CSL_CITATION {"citationID":"nroo835c","properties":{"formattedCitation":"(e.g. Hodge &amp; Kress, 2007; Jewitt, 2009)","plainCitation":"(e.g. Hodge &amp; Kress, 2007; Jewitt, 2009)"},"citationItems":[{"id":396,"uris":["http://zotero.org/users/250415/items/7I9P4MP5"],"uri":["http://zotero.org/users/250415/items/7I9P4MP5"],"itemData":{"id":396,"type":"book","title":"Social Semiotics","publisher":"Polity Press","publisher-place":"Cambridge [u.a.]","source":"Open WorldCat","event-place":"Cambridge [u.a.]","ISBN":"9780745603667","author":[{"family":"Hodge","given":"Robert"},{"family":"Kress","given":"Gunther"}],"issued":{"date-parts":[["2007"]]}},"prefix":"e.g. "},{"id":298,"uris":["http://zotero.org/users/250415/items/6AXNWFGN"],"uri":["http://zotero.org/users/250415/items/6AXNWFGN"],"itemData":{"id":298,"type":"book","title":"The Routledge Handbook of Multimodal Analysis","publisher":"Routledge","edition":"1","source":"Amazon.com","ISBN":"0415434378","author":[{"family":"Jewitt","given":"Carey"}],"issued":{"date-parts":[["2009",9,8]]}}}],"schema":"https://github.com/citation-style-language/schema/raw/master/csl-citation.json"} </w:instrText>
      </w:r>
      <w:r w:rsidRPr="00EA2F56">
        <w:rPr>
          <w:rFonts w:ascii="Garamond" w:hAnsi="Garamond"/>
          <w:lang w:val="en-GB"/>
        </w:rPr>
        <w:fldChar w:fldCharType="separate"/>
      </w:r>
      <w:r w:rsidRPr="00EA2F56">
        <w:rPr>
          <w:rFonts w:ascii="Garamond" w:hAnsi="Garamond"/>
          <w:noProof/>
          <w:lang w:val="en-GB"/>
        </w:rPr>
        <w:t>(e.g. Hodge &amp; Kress, 2007; Jewitt, 2009)</w:t>
      </w:r>
      <w:r w:rsidRPr="00EA2F56">
        <w:rPr>
          <w:rFonts w:ascii="Garamond" w:hAnsi="Garamond"/>
          <w:lang w:val="en-GB"/>
        </w:rPr>
        <w:fldChar w:fldCharType="end"/>
      </w:r>
      <w:r w:rsidRPr="00EA2F56">
        <w:rPr>
          <w:rFonts w:ascii="Garamond" w:hAnsi="Garamond"/>
          <w:lang w:val="en-GB"/>
        </w:rPr>
        <w:t xml:space="preserve">? </w:t>
      </w:r>
    </w:p>
    <w:p w14:paraId="719B9389"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p>
    <w:p w14:paraId="7877F1F7" w14:textId="77777777" w:rsidR="007F5A16" w:rsidRPr="00EA2F56" w:rsidRDefault="007F5A16" w:rsidP="00784B8C">
      <w:pPr>
        <w:widowControl w:val="0"/>
        <w:autoSpaceDE w:val="0"/>
        <w:autoSpaceDN w:val="0"/>
        <w:adjustRightInd w:val="0"/>
        <w:spacing w:line="276" w:lineRule="auto"/>
        <w:jc w:val="both"/>
        <w:rPr>
          <w:rFonts w:ascii="Garamond" w:hAnsi="Garamond"/>
          <w:lang w:val="en-GB"/>
        </w:rPr>
      </w:pPr>
      <w:r w:rsidRPr="00EA2F56">
        <w:rPr>
          <w:rFonts w:ascii="Garamond" w:hAnsi="Garamond"/>
          <w:lang w:val="en-GB"/>
        </w:rPr>
        <w:t xml:space="preserve">We welcome empirical papers, discussions and theoretical papers that take CA and known multimodality studies as </w:t>
      </w:r>
      <w:r>
        <w:rPr>
          <w:rFonts w:ascii="Garamond" w:hAnsi="Garamond"/>
          <w:lang w:val="en-GB"/>
        </w:rPr>
        <w:t xml:space="preserve">points of </w:t>
      </w:r>
      <w:r w:rsidRPr="00EA2F56">
        <w:rPr>
          <w:rFonts w:ascii="Garamond" w:hAnsi="Garamond"/>
          <w:lang w:val="en-GB"/>
        </w:rPr>
        <w:t>departure for new theoretical and methodological considerations. We especially encourage proposals</w:t>
      </w:r>
      <w:r>
        <w:rPr>
          <w:rFonts w:ascii="Garamond" w:hAnsi="Garamond"/>
          <w:lang w:val="en-GB"/>
        </w:rPr>
        <w:t xml:space="preserve"> that</w:t>
      </w:r>
      <w:r w:rsidRPr="00EA2F56">
        <w:rPr>
          <w:rFonts w:ascii="Garamond" w:hAnsi="Garamond"/>
          <w:lang w:val="en-GB"/>
        </w:rPr>
        <w:t xml:space="preserve"> try to expand and experiment with the approach to different modalities</w:t>
      </w:r>
      <w:r>
        <w:rPr>
          <w:rFonts w:ascii="Garamond" w:hAnsi="Garamond"/>
          <w:lang w:val="en-GB"/>
        </w:rPr>
        <w:t>,</w:t>
      </w:r>
      <w:r w:rsidRPr="00EA2F56">
        <w:rPr>
          <w:rFonts w:ascii="Garamond" w:hAnsi="Garamond"/>
          <w:lang w:val="en-GB"/>
        </w:rPr>
        <w:t xml:space="preserve"> and papers that employ philosophical and theoretical perspectives and reflections within the CA framework. </w:t>
      </w:r>
    </w:p>
    <w:p w14:paraId="2C8A9308" w14:textId="77777777" w:rsidR="007F5A16" w:rsidRPr="00EA2F56" w:rsidRDefault="007F5A16" w:rsidP="00784B8C">
      <w:pPr>
        <w:jc w:val="both"/>
        <w:rPr>
          <w:rFonts w:ascii="Garamond" w:hAnsi="Garamond"/>
          <w:lang w:val="en-GB"/>
        </w:rPr>
      </w:pPr>
    </w:p>
    <w:p w14:paraId="5B376EF3" w14:textId="77777777" w:rsidR="007F5A16" w:rsidRPr="00EA2F56" w:rsidRDefault="007F5A16" w:rsidP="00784B8C">
      <w:pPr>
        <w:jc w:val="both"/>
        <w:rPr>
          <w:rFonts w:ascii="Garamond" w:hAnsi="Garamond"/>
          <w:b/>
          <w:sz w:val="28"/>
          <w:szCs w:val="28"/>
          <w:lang w:val="en-GB"/>
        </w:rPr>
      </w:pPr>
      <w:r w:rsidRPr="00EA2F56">
        <w:rPr>
          <w:rFonts w:ascii="Garamond" w:hAnsi="Garamond"/>
          <w:b/>
          <w:sz w:val="28"/>
          <w:szCs w:val="28"/>
          <w:lang w:val="en-GB"/>
        </w:rPr>
        <w:t>Practical information</w:t>
      </w:r>
    </w:p>
    <w:p w14:paraId="78A84055" w14:textId="77777777" w:rsidR="007F5A16" w:rsidRPr="00EA2F56" w:rsidRDefault="007F5A16" w:rsidP="00784B8C">
      <w:pPr>
        <w:jc w:val="both"/>
        <w:rPr>
          <w:rFonts w:ascii="Garamond" w:hAnsi="Garamond"/>
          <w:lang w:val="en-GB"/>
        </w:rPr>
      </w:pPr>
    </w:p>
    <w:p w14:paraId="69B8F7D6" w14:textId="77777777" w:rsidR="007F5A16" w:rsidRPr="00EA2F56" w:rsidRDefault="007F5A16" w:rsidP="00784B8C">
      <w:pPr>
        <w:jc w:val="both"/>
        <w:rPr>
          <w:rFonts w:ascii="Garamond" w:hAnsi="Garamond"/>
          <w:lang w:val="en-GB"/>
        </w:rPr>
      </w:pPr>
      <w:r w:rsidRPr="00EA2F56">
        <w:rPr>
          <w:rFonts w:ascii="Garamond" w:hAnsi="Garamond"/>
          <w:lang w:val="en-GB"/>
        </w:rPr>
        <w:t>Th</w:t>
      </w:r>
      <w:r>
        <w:rPr>
          <w:rFonts w:ascii="Garamond" w:hAnsi="Garamond"/>
          <w:lang w:val="en-GB"/>
        </w:rPr>
        <w:t>is</w:t>
      </w:r>
      <w:r w:rsidRPr="00EA2F56">
        <w:rPr>
          <w:rFonts w:ascii="Garamond" w:hAnsi="Garamond"/>
          <w:lang w:val="en-GB"/>
        </w:rPr>
        <w:t xml:space="preserve"> one</w:t>
      </w:r>
      <w:r>
        <w:rPr>
          <w:rFonts w:ascii="Garamond" w:hAnsi="Garamond"/>
          <w:lang w:val="en-GB"/>
        </w:rPr>
        <w:t>-</w:t>
      </w:r>
      <w:r w:rsidRPr="00EA2F56">
        <w:rPr>
          <w:rFonts w:ascii="Garamond" w:hAnsi="Garamond"/>
          <w:lang w:val="en-GB"/>
        </w:rPr>
        <w:t xml:space="preserve">day research seminar is </w:t>
      </w:r>
      <w:r>
        <w:rPr>
          <w:rFonts w:ascii="Garamond" w:hAnsi="Garamond"/>
          <w:lang w:val="en-GB"/>
        </w:rPr>
        <w:t xml:space="preserve">being </w:t>
      </w:r>
      <w:r w:rsidRPr="00EA2F56">
        <w:rPr>
          <w:rFonts w:ascii="Garamond" w:hAnsi="Garamond"/>
          <w:lang w:val="en-GB"/>
        </w:rPr>
        <w:t>prepared and organized by</w:t>
      </w:r>
      <w:r>
        <w:rPr>
          <w:rFonts w:ascii="Garamond" w:hAnsi="Garamond"/>
          <w:lang w:val="en-GB"/>
        </w:rPr>
        <w:t xml:space="preserve"> the</w:t>
      </w:r>
      <w:r w:rsidRPr="00EA2F56">
        <w:rPr>
          <w:rFonts w:ascii="Garamond" w:hAnsi="Garamond"/>
          <w:lang w:val="en-GB"/>
        </w:rPr>
        <w:t xml:space="preserve"> </w:t>
      </w:r>
      <w:r w:rsidRPr="00784B8C">
        <w:rPr>
          <w:rFonts w:ascii="Garamond" w:hAnsi="Garamond"/>
          <w:lang w:val="en-GB"/>
        </w:rPr>
        <w:t>Centre of Interaction Research and Communication Design</w:t>
      </w:r>
      <w:r>
        <w:rPr>
          <w:rFonts w:ascii="Garamond" w:hAnsi="Garamond"/>
          <w:lang w:val="en-GB"/>
        </w:rPr>
        <w:t xml:space="preserve"> at the</w:t>
      </w:r>
      <w:r w:rsidRPr="00EA2F56">
        <w:rPr>
          <w:rFonts w:ascii="Garamond" w:hAnsi="Garamond"/>
          <w:lang w:val="en-GB"/>
        </w:rPr>
        <w:t xml:space="preserve"> University of Copenhagen. We </w:t>
      </w:r>
      <w:r>
        <w:rPr>
          <w:rFonts w:ascii="Garamond" w:hAnsi="Garamond"/>
          <w:lang w:val="en-GB"/>
        </w:rPr>
        <w:t xml:space="preserve">are </w:t>
      </w:r>
      <w:r w:rsidRPr="00EA2F56">
        <w:rPr>
          <w:rFonts w:ascii="Garamond" w:hAnsi="Garamond"/>
          <w:lang w:val="en-GB"/>
        </w:rPr>
        <w:t>aim</w:t>
      </w:r>
      <w:r>
        <w:rPr>
          <w:rFonts w:ascii="Garamond" w:hAnsi="Garamond"/>
          <w:lang w:val="en-GB"/>
        </w:rPr>
        <w:t>ing for</w:t>
      </w:r>
      <w:r w:rsidRPr="00EA2F56">
        <w:rPr>
          <w:rFonts w:ascii="Garamond" w:hAnsi="Garamond"/>
          <w:lang w:val="en-GB"/>
        </w:rPr>
        <w:t xml:space="preserve"> about 30-40 participants during the day, which is planned as a single</w:t>
      </w:r>
      <w:r>
        <w:rPr>
          <w:rFonts w:ascii="Garamond" w:hAnsi="Garamond"/>
          <w:lang w:val="en-GB"/>
        </w:rPr>
        <w:t>-</w:t>
      </w:r>
      <w:r w:rsidRPr="00EA2F56">
        <w:rPr>
          <w:rFonts w:ascii="Garamond" w:hAnsi="Garamond"/>
          <w:lang w:val="en-GB"/>
        </w:rPr>
        <w:t>track research seminar.</w:t>
      </w:r>
    </w:p>
    <w:p w14:paraId="7808A96D" w14:textId="77777777" w:rsidR="007F5A16" w:rsidRPr="00EA2F56" w:rsidRDefault="007F5A16" w:rsidP="00784B8C">
      <w:pPr>
        <w:jc w:val="both"/>
        <w:rPr>
          <w:rFonts w:ascii="Garamond" w:hAnsi="Garamond"/>
          <w:lang w:val="en-GB"/>
        </w:rPr>
      </w:pPr>
    </w:p>
    <w:p w14:paraId="7F58AEE2" w14:textId="77777777" w:rsidR="001A7651" w:rsidRDefault="007F5A16" w:rsidP="00784B8C">
      <w:pPr>
        <w:jc w:val="both"/>
        <w:rPr>
          <w:rFonts w:ascii="Garamond" w:hAnsi="Garamond"/>
          <w:lang w:val="en-GB"/>
        </w:rPr>
      </w:pPr>
      <w:r>
        <w:rPr>
          <w:rFonts w:ascii="Garamond" w:hAnsi="Garamond"/>
          <w:lang w:val="en-GB"/>
        </w:rPr>
        <w:t>The f</w:t>
      </w:r>
      <w:r w:rsidRPr="00EA2F56">
        <w:rPr>
          <w:rFonts w:ascii="Garamond" w:hAnsi="Garamond"/>
          <w:lang w:val="en-GB"/>
        </w:rPr>
        <w:t xml:space="preserve">ee for the research seminar is </w:t>
      </w:r>
      <w:r>
        <w:rPr>
          <w:rFonts w:ascii="Garamond" w:hAnsi="Garamond"/>
          <w:lang w:val="en-GB"/>
        </w:rPr>
        <w:t xml:space="preserve">DKK </w:t>
      </w:r>
      <w:r w:rsidRPr="00EA2F56">
        <w:rPr>
          <w:rFonts w:ascii="Garamond" w:hAnsi="Garamond"/>
          <w:lang w:val="en-GB"/>
        </w:rPr>
        <w:t xml:space="preserve">300, </w:t>
      </w:r>
      <w:r>
        <w:rPr>
          <w:rFonts w:ascii="Garamond" w:hAnsi="Garamond"/>
          <w:lang w:val="en-GB"/>
        </w:rPr>
        <w:t>to</w:t>
      </w:r>
      <w:r w:rsidRPr="00EA2F56">
        <w:rPr>
          <w:rFonts w:ascii="Garamond" w:hAnsi="Garamond"/>
          <w:lang w:val="en-GB"/>
        </w:rPr>
        <w:t xml:space="preserve"> be pa</w:t>
      </w:r>
      <w:r>
        <w:rPr>
          <w:rFonts w:ascii="Garamond" w:hAnsi="Garamond"/>
          <w:lang w:val="en-GB"/>
        </w:rPr>
        <w:t>i</w:t>
      </w:r>
      <w:r w:rsidRPr="00EA2F56">
        <w:rPr>
          <w:rFonts w:ascii="Garamond" w:hAnsi="Garamond"/>
          <w:lang w:val="en-GB"/>
        </w:rPr>
        <w:t xml:space="preserve">d when </w:t>
      </w:r>
      <w:r>
        <w:rPr>
          <w:rFonts w:ascii="Garamond" w:hAnsi="Garamond"/>
          <w:lang w:val="en-GB"/>
        </w:rPr>
        <w:t>registering</w:t>
      </w:r>
      <w:r w:rsidRPr="00EA2F56">
        <w:rPr>
          <w:rFonts w:ascii="Garamond" w:hAnsi="Garamond"/>
          <w:lang w:val="en-GB"/>
        </w:rPr>
        <w:t xml:space="preserve"> on</w:t>
      </w:r>
    </w:p>
    <w:p w14:paraId="083A10B6" w14:textId="77777777" w:rsidR="007F5A16" w:rsidRPr="00EA2F56" w:rsidRDefault="007F5A16" w:rsidP="00784B8C">
      <w:pPr>
        <w:jc w:val="both"/>
        <w:rPr>
          <w:rFonts w:ascii="Garamond" w:hAnsi="Garamond"/>
          <w:lang w:val="en-GB"/>
        </w:rPr>
      </w:pPr>
      <w:r w:rsidRPr="00EA2F56">
        <w:rPr>
          <w:rFonts w:ascii="Garamond" w:hAnsi="Garamond"/>
          <w:lang w:val="en-GB"/>
        </w:rPr>
        <w:t xml:space="preserve"> </w:t>
      </w:r>
      <w:hyperlink r:id="rId5" w:history="1">
        <w:r w:rsidR="001A7651" w:rsidRPr="00560D11">
          <w:rPr>
            <w:rStyle w:val="Llink"/>
            <w:rFonts w:ascii="Garamond" w:hAnsi="Garamond"/>
            <w:lang w:val="en-GB"/>
          </w:rPr>
          <w:t>http://www.webshophum-dk.ku.dk/shop/copenhagen-multimodality-1484p.html</w:t>
        </w:r>
      </w:hyperlink>
      <w:r w:rsidR="001A7651">
        <w:rPr>
          <w:rFonts w:ascii="Garamond" w:hAnsi="Garamond"/>
          <w:lang w:val="en-GB"/>
        </w:rPr>
        <w:t xml:space="preserve"> </w:t>
      </w:r>
      <w:bookmarkStart w:id="0" w:name="_GoBack"/>
      <w:bookmarkEnd w:id="0"/>
    </w:p>
    <w:p w14:paraId="369FCC4B" w14:textId="77777777" w:rsidR="007F5A16" w:rsidRPr="00EA2F56" w:rsidRDefault="007F5A16" w:rsidP="00784B8C">
      <w:pPr>
        <w:jc w:val="both"/>
        <w:rPr>
          <w:rFonts w:ascii="Garamond" w:hAnsi="Garamond"/>
          <w:lang w:val="en-GB"/>
        </w:rPr>
      </w:pPr>
    </w:p>
    <w:p w14:paraId="2B6D193D" w14:textId="77777777" w:rsidR="007F5A16" w:rsidRDefault="007F5A16" w:rsidP="00784B8C">
      <w:pPr>
        <w:jc w:val="both"/>
        <w:rPr>
          <w:rFonts w:ascii="Garamond" w:hAnsi="Garamond"/>
          <w:b/>
          <w:lang w:val="en-GB"/>
        </w:rPr>
      </w:pPr>
      <w:r w:rsidRPr="00EA2F56">
        <w:rPr>
          <w:rFonts w:ascii="Garamond" w:hAnsi="Garamond"/>
          <w:b/>
          <w:lang w:val="en-GB"/>
        </w:rPr>
        <w:t>Research seminar program</w:t>
      </w:r>
      <w:r>
        <w:rPr>
          <w:rFonts w:ascii="Garamond" w:hAnsi="Garamond"/>
          <w:b/>
          <w:lang w:val="en-GB"/>
        </w:rPr>
        <w:t>me</w:t>
      </w:r>
    </w:p>
    <w:p w14:paraId="136DF149" w14:textId="77777777" w:rsidR="007F5A16" w:rsidRPr="00EA2F56" w:rsidRDefault="007F5A16" w:rsidP="00784B8C">
      <w:pPr>
        <w:jc w:val="both"/>
        <w:rPr>
          <w:rFonts w:ascii="Garamond" w:hAnsi="Garamond"/>
          <w:b/>
          <w:lang w:val="en-GB"/>
        </w:rPr>
      </w:pPr>
    </w:p>
    <w:p w14:paraId="7BCE32DD" w14:textId="77777777" w:rsidR="007F5A16" w:rsidRPr="00EA2F56" w:rsidRDefault="007F5A16" w:rsidP="00784B8C">
      <w:pPr>
        <w:jc w:val="both"/>
        <w:rPr>
          <w:rFonts w:ascii="Garamond" w:hAnsi="Garamond"/>
          <w:lang w:val="en-GB"/>
        </w:rPr>
      </w:pPr>
      <w:r w:rsidRPr="00EA2F56">
        <w:rPr>
          <w:rFonts w:ascii="Garamond" w:hAnsi="Garamond"/>
          <w:lang w:val="en-GB"/>
        </w:rPr>
        <w:t xml:space="preserve">09:30-10:00 </w:t>
      </w:r>
      <w:r w:rsidRPr="00EA2F56">
        <w:rPr>
          <w:rFonts w:ascii="Garamond" w:hAnsi="Garamond"/>
          <w:lang w:val="en-GB"/>
        </w:rPr>
        <w:tab/>
        <w:t>Coffee, registration and welcome</w:t>
      </w:r>
    </w:p>
    <w:p w14:paraId="30825514" w14:textId="77777777" w:rsidR="007F5A16" w:rsidRPr="00EA2F56" w:rsidRDefault="007F5A16" w:rsidP="00784B8C">
      <w:pPr>
        <w:jc w:val="both"/>
        <w:rPr>
          <w:rFonts w:ascii="Garamond" w:hAnsi="Garamond"/>
          <w:lang w:val="en-GB"/>
        </w:rPr>
      </w:pPr>
      <w:r w:rsidRPr="00EA2F56">
        <w:rPr>
          <w:rFonts w:ascii="Garamond" w:hAnsi="Garamond"/>
          <w:lang w:val="en-GB"/>
        </w:rPr>
        <w:t>10:00-12:00</w:t>
      </w:r>
      <w:r w:rsidRPr="00EA2F56">
        <w:rPr>
          <w:rFonts w:ascii="Garamond" w:hAnsi="Garamond"/>
          <w:lang w:val="en-GB"/>
        </w:rPr>
        <w:tab/>
        <w:t xml:space="preserve">Paper presentations </w:t>
      </w:r>
    </w:p>
    <w:p w14:paraId="13069F6F" w14:textId="77777777" w:rsidR="007F5A16" w:rsidRPr="00EA2F56" w:rsidRDefault="007F5A16" w:rsidP="00784B8C">
      <w:pPr>
        <w:jc w:val="both"/>
        <w:rPr>
          <w:rFonts w:ascii="Garamond" w:hAnsi="Garamond"/>
          <w:lang w:val="en-GB"/>
        </w:rPr>
      </w:pPr>
      <w:r w:rsidRPr="00EA2F56">
        <w:rPr>
          <w:rFonts w:ascii="Garamond" w:hAnsi="Garamond"/>
          <w:lang w:val="en-GB"/>
        </w:rPr>
        <w:t>12:30-13:30</w:t>
      </w:r>
      <w:r w:rsidRPr="00EA2F56">
        <w:rPr>
          <w:rFonts w:ascii="Garamond" w:hAnsi="Garamond"/>
          <w:lang w:val="en-GB"/>
        </w:rPr>
        <w:tab/>
        <w:t xml:space="preserve">Lunch </w:t>
      </w:r>
    </w:p>
    <w:p w14:paraId="001F1D86" w14:textId="77777777" w:rsidR="007F5A16" w:rsidRPr="00EA2F56" w:rsidRDefault="007F5A16" w:rsidP="00784B8C">
      <w:pPr>
        <w:jc w:val="both"/>
        <w:rPr>
          <w:rFonts w:ascii="Garamond" w:hAnsi="Garamond"/>
          <w:lang w:val="en-GB"/>
        </w:rPr>
      </w:pPr>
      <w:r w:rsidRPr="00EA2F56">
        <w:rPr>
          <w:rFonts w:ascii="Garamond" w:hAnsi="Garamond"/>
          <w:lang w:val="en-GB"/>
        </w:rPr>
        <w:t>13:30-14:30</w:t>
      </w:r>
      <w:r w:rsidRPr="00EA2F56">
        <w:rPr>
          <w:rFonts w:ascii="Garamond" w:hAnsi="Garamond"/>
          <w:lang w:val="en-GB"/>
        </w:rPr>
        <w:tab/>
        <w:t xml:space="preserve">Keynote </w:t>
      </w:r>
      <w:r w:rsidR="00AB0B83">
        <w:rPr>
          <w:rFonts w:ascii="Garamond" w:hAnsi="Garamond"/>
          <w:lang w:val="en-GB"/>
        </w:rPr>
        <w:t>speech</w:t>
      </w:r>
      <w:r w:rsidRPr="00EA2F56">
        <w:rPr>
          <w:rFonts w:ascii="Garamond" w:hAnsi="Garamond"/>
          <w:lang w:val="en-GB"/>
        </w:rPr>
        <w:t xml:space="preserve"> by Jon </w:t>
      </w:r>
      <w:proofErr w:type="spellStart"/>
      <w:r w:rsidRPr="00EA2F56">
        <w:rPr>
          <w:rFonts w:ascii="Garamond" w:hAnsi="Garamond"/>
          <w:lang w:val="en-GB"/>
        </w:rPr>
        <w:t>Hindmarsh</w:t>
      </w:r>
      <w:proofErr w:type="spellEnd"/>
      <w:r w:rsidRPr="00EA2F56">
        <w:rPr>
          <w:rFonts w:ascii="Garamond" w:hAnsi="Garamond"/>
          <w:lang w:val="en-GB"/>
        </w:rPr>
        <w:t xml:space="preserve"> </w:t>
      </w:r>
    </w:p>
    <w:p w14:paraId="44BC59FF" w14:textId="77777777" w:rsidR="007F5A16" w:rsidRPr="00EA2F56" w:rsidRDefault="007F5A16" w:rsidP="00784B8C">
      <w:pPr>
        <w:jc w:val="both"/>
        <w:rPr>
          <w:rFonts w:ascii="Garamond" w:hAnsi="Garamond"/>
          <w:lang w:val="en-GB"/>
        </w:rPr>
      </w:pPr>
      <w:r w:rsidRPr="00EA2F56">
        <w:rPr>
          <w:rFonts w:ascii="Garamond" w:hAnsi="Garamond"/>
          <w:lang w:val="en-GB"/>
        </w:rPr>
        <w:t>14:30-16:00</w:t>
      </w:r>
      <w:r w:rsidRPr="00EA2F56">
        <w:rPr>
          <w:rFonts w:ascii="Garamond" w:hAnsi="Garamond"/>
          <w:lang w:val="en-GB"/>
        </w:rPr>
        <w:tab/>
        <w:t xml:space="preserve">Paper presentations </w:t>
      </w:r>
    </w:p>
    <w:p w14:paraId="08D56DF3" w14:textId="77777777" w:rsidR="007F5A16" w:rsidRPr="00EA2F56" w:rsidRDefault="007F5A16" w:rsidP="00784B8C">
      <w:pPr>
        <w:jc w:val="both"/>
        <w:rPr>
          <w:rFonts w:ascii="Garamond" w:hAnsi="Garamond"/>
          <w:lang w:val="en-GB"/>
        </w:rPr>
      </w:pPr>
      <w:r w:rsidRPr="00EA2F56">
        <w:rPr>
          <w:rFonts w:ascii="Garamond" w:hAnsi="Garamond"/>
          <w:lang w:val="en-GB"/>
        </w:rPr>
        <w:t>16:00-16:30</w:t>
      </w:r>
      <w:r w:rsidRPr="00EA2F56">
        <w:rPr>
          <w:rFonts w:ascii="Garamond" w:hAnsi="Garamond"/>
          <w:lang w:val="en-GB"/>
        </w:rPr>
        <w:tab/>
        <w:t xml:space="preserve">Coffee break </w:t>
      </w:r>
    </w:p>
    <w:p w14:paraId="7EE7AAC3" w14:textId="77777777" w:rsidR="007F5A16" w:rsidRPr="00EA2F56" w:rsidRDefault="007F5A16" w:rsidP="00784B8C">
      <w:pPr>
        <w:jc w:val="both"/>
        <w:rPr>
          <w:rFonts w:ascii="Garamond" w:hAnsi="Garamond"/>
          <w:lang w:val="en-GB"/>
        </w:rPr>
      </w:pPr>
      <w:r w:rsidRPr="00EA2F56">
        <w:rPr>
          <w:rFonts w:ascii="Garamond" w:hAnsi="Garamond"/>
          <w:lang w:val="en-GB"/>
        </w:rPr>
        <w:t>16:30-17:30</w:t>
      </w:r>
      <w:r w:rsidRPr="00EA2F56">
        <w:rPr>
          <w:rFonts w:ascii="Garamond" w:hAnsi="Garamond"/>
          <w:lang w:val="en-GB"/>
        </w:rPr>
        <w:tab/>
        <w:t xml:space="preserve">Paper presentations </w:t>
      </w:r>
    </w:p>
    <w:p w14:paraId="188EF07B" w14:textId="77777777" w:rsidR="007F5A16" w:rsidRPr="00EA2F56" w:rsidRDefault="007F5A16" w:rsidP="00784B8C">
      <w:pPr>
        <w:jc w:val="both"/>
        <w:rPr>
          <w:rFonts w:ascii="Garamond" w:hAnsi="Garamond"/>
          <w:lang w:val="en-GB"/>
        </w:rPr>
      </w:pPr>
      <w:r w:rsidRPr="00EA2F56">
        <w:rPr>
          <w:rFonts w:ascii="Garamond" w:hAnsi="Garamond"/>
          <w:lang w:val="en-GB"/>
        </w:rPr>
        <w:t>17:30-18:00</w:t>
      </w:r>
      <w:r w:rsidRPr="00EA2F56">
        <w:rPr>
          <w:rFonts w:ascii="Garamond" w:hAnsi="Garamond"/>
          <w:lang w:val="en-GB"/>
        </w:rPr>
        <w:tab/>
        <w:t xml:space="preserve">Discussions </w:t>
      </w:r>
    </w:p>
    <w:p w14:paraId="3EAC590E" w14:textId="77777777" w:rsidR="007F5A16" w:rsidRPr="00EA2F56" w:rsidRDefault="007F5A16" w:rsidP="00784B8C">
      <w:pPr>
        <w:jc w:val="both"/>
        <w:rPr>
          <w:rFonts w:ascii="Garamond" w:hAnsi="Garamond"/>
          <w:lang w:val="en-GB"/>
        </w:rPr>
      </w:pPr>
      <w:r w:rsidRPr="00EA2F56">
        <w:rPr>
          <w:rFonts w:ascii="Garamond" w:hAnsi="Garamond"/>
          <w:lang w:val="en-GB"/>
        </w:rPr>
        <w:t>19:00-</w:t>
      </w:r>
      <w:r w:rsidRPr="00EA2F56">
        <w:rPr>
          <w:rFonts w:ascii="Garamond" w:hAnsi="Garamond"/>
          <w:lang w:val="en-GB"/>
        </w:rPr>
        <w:tab/>
        <w:t xml:space="preserve">Dinner </w:t>
      </w:r>
      <w:r>
        <w:rPr>
          <w:rFonts w:ascii="Garamond" w:hAnsi="Garamond"/>
          <w:lang w:val="en-GB"/>
        </w:rPr>
        <w:t xml:space="preserve">in </w:t>
      </w:r>
      <w:r w:rsidRPr="00EA2F56">
        <w:rPr>
          <w:rFonts w:ascii="Garamond" w:hAnsi="Garamond"/>
          <w:lang w:val="en-GB"/>
        </w:rPr>
        <w:t xml:space="preserve">downtown Copenhagen </w:t>
      </w:r>
    </w:p>
    <w:p w14:paraId="74E134AA" w14:textId="77777777" w:rsidR="007F5A16" w:rsidRPr="00EA2F56" w:rsidRDefault="007F5A16" w:rsidP="00784B8C">
      <w:pPr>
        <w:jc w:val="both"/>
        <w:rPr>
          <w:rFonts w:ascii="Garamond" w:hAnsi="Garamond"/>
          <w:lang w:val="en-GB"/>
        </w:rPr>
      </w:pPr>
    </w:p>
    <w:p w14:paraId="7EAE6201" w14:textId="77777777" w:rsidR="007F5A16" w:rsidRPr="00EA2F56" w:rsidRDefault="007F5A16" w:rsidP="00784B8C">
      <w:pPr>
        <w:jc w:val="both"/>
        <w:rPr>
          <w:rFonts w:ascii="Garamond" w:hAnsi="Garamond"/>
          <w:b/>
          <w:lang w:val="en-GB"/>
        </w:rPr>
      </w:pPr>
      <w:r w:rsidRPr="00EA2F56">
        <w:rPr>
          <w:rFonts w:ascii="Garamond" w:hAnsi="Garamond"/>
          <w:b/>
          <w:lang w:val="en-GB"/>
        </w:rPr>
        <w:t>Submission, abstracts and deadlines</w:t>
      </w:r>
    </w:p>
    <w:p w14:paraId="02F2B122" w14:textId="77777777" w:rsidR="00784B8C" w:rsidRDefault="00784B8C" w:rsidP="00784B8C">
      <w:pPr>
        <w:widowControl w:val="0"/>
        <w:autoSpaceDE w:val="0"/>
        <w:autoSpaceDN w:val="0"/>
        <w:adjustRightInd w:val="0"/>
        <w:jc w:val="both"/>
        <w:rPr>
          <w:rFonts w:ascii="Garamond" w:hAnsi="Garamond" w:cs="Helvetica"/>
          <w:lang w:val="en-GB"/>
        </w:rPr>
      </w:pPr>
    </w:p>
    <w:p w14:paraId="33822711" w14:textId="77777777" w:rsidR="007F5A16" w:rsidRPr="00EA2F56" w:rsidRDefault="007F5A16" w:rsidP="00784B8C">
      <w:pPr>
        <w:widowControl w:val="0"/>
        <w:autoSpaceDE w:val="0"/>
        <w:autoSpaceDN w:val="0"/>
        <w:adjustRightInd w:val="0"/>
        <w:jc w:val="both"/>
        <w:rPr>
          <w:rFonts w:ascii="Garamond" w:hAnsi="Garamond" w:cs="Helvetica"/>
          <w:lang w:val="en-GB"/>
        </w:rPr>
      </w:pPr>
      <w:r w:rsidRPr="00EA2F56">
        <w:rPr>
          <w:rFonts w:ascii="Garamond" w:hAnsi="Garamond" w:cs="Helvetica"/>
          <w:lang w:val="en-GB"/>
        </w:rPr>
        <w:t xml:space="preserve">Abstracts should not exceed 300 words and should include </w:t>
      </w:r>
      <w:r>
        <w:rPr>
          <w:rFonts w:ascii="Garamond" w:hAnsi="Garamond" w:cs="Helvetica"/>
          <w:lang w:val="en-GB"/>
        </w:rPr>
        <w:t xml:space="preserve">the </w:t>
      </w:r>
      <w:r w:rsidRPr="00EA2F56">
        <w:rPr>
          <w:rFonts w:ascii="Garamond" w:hAnsi="Garamond" w:cs="Helvetica"/>
          <w:lang w:val="en-GB"/>
        </w:rPr>
        <w:t xml:space="preserve">title of </w:t>
      </w:r>
      <w:r>
        <w:rPr>
          <w:rFonts w:ascii="Garamond" w:hAnsi="Garamond" w:cs="Helvetica"/>
          <w:lang w:val="en-GB"/>
        </w:rPr>
        <w:t xml:space="preserve">the </w:t>
      </w:r>
      <w:r w:rsidRPr="00EA2F56">
        <w:rPr>
          <w:rFonts w:ascii="Garamond" w:hAnsi="Garamond" w:cs="Helvetica"/>
          <w:lang w:val="en-GB"/>
        </w:rPr>
        <w:t xml:space="preserve">paper, research topic, method, empirical data, theoretical approach, findings and references (max. </w:t>
      </w:r>
      <w:r>
        <w:rPr>
          <w:rFonts w:ascii="Garamond" w:hAnsi="Garamond" w:cs="Helvetica"/>
          <w:lang w:val="en-GB"/>
        </w:rPr>
        <w:t>five</w:t>
      </w:r>
      <w:r w:rsidRPr="00EA2F56">
        <w:rPr>
          <w:rFonts w:ascii="Garamond" w:hAnsi="Garamond" w:cs="Helvetica"/>
          <w:lang w:val="en-GB"/>
        </w:rPr>
        <w:t xml:space="preserve"> references). </w:t>
      </w:r>
    </w:p>
    <w:p w14:paraId="2321761F" w14:textId="77777777" w:rsidR="007F5A16" w:rsidRPr="00EA2F56" w:rsidRDefault="007F5A16" w:rsidP="00784B8C">
      <w:pPr>
        <w:widowControl w:val="0"/>
        <w:autoSpaceDE w:val="0"/>
        <w:autoSpaceDN w:val="0"/>
        <w:adjustRightInd w:val="0"/>
        <w:jc w:val="both"/>
        <w:rPr>
          <w:rFonts w:ascii="Garamond" w:hAnsi="Garamond" w:cs="Helvetica"/>
          <w:lang w:val="en-GB"/>
        </w:rPr>
      </w:pPr>
    </w:p>
    <w:p w14:paraId="55BD3D8E" w14:textId="77777777" w:rsidR="007F5A16" w:rsidRPr="00EA2F56" w:rsidRDefault="007F5A16" w:rsidP="00784B8C">
      <w:pPr>
        <w:widowControl w:val="0"/>
        <w:autoSpaceDE w:val="0"/>
        <w:autoSpaceDN w:val="0"/>
        <w:adjustRightInd w:val="0"/>
        <w:jc w:val="both"/>
        <w:rPr>
          <w:rFonts w:ascii="Garamond" w:hAnsi="Garamond" w:cs="Helvetica"/>
          <w:lang w:val="en-GB"/>
        </w:rPr>
      </w:pPr>
      <w:r w:rsidRPr="00EA2F56">
        <w:rPr>
          <w:rFonts w:ascii="Garamond" w:hAnsi="Garamond" w:cs="Helvetica"/>
          <w:lang w:val="en-GB"/>
        </w:rPr>
        <w:t xml:space="preserve">The deadline for submitting abstracts is </w:t>
      </w:r>
      <w:r>
        <w:rPr>
          <w:rFonts w:ascii="Garamond" w:hAnsi="Garamond" w:cs="Helvetica"/>
          <w:b/>
          <w:lang w:val="en-GB"/>
        </w:rPr>
        <w:t xml:space="preserve">20 </w:t>
      </w:r>
      <w:proofErr w:type="gramStart"/>
      <w:r w:rsidRPr="00EA2F56">
        <w:rPr>
          <w:rFonts w:ascii="Garamond" w:hAnsi="Garamond" w:cs="Helvetica"/>
          <w:b/>
          <w:lang w:val="en-GB"/>
        </w:rPr>
        <w:t>June,</w:t>
      </w:r>
      <w:proofErr w:type="gramEnd"/>
      <w:r w:rsidRPr="00EA2F56">
        <w:rPr>
          <w:rFonts w:ascii="Garamond" w:hAnsi="Garamond" w:cs="Helvetica"/>
          <w:b/>
          <w:lang w:val="en-GB"/>
        </w:rPr>
        <w:t xml:space="preserve"> 2015.</w:t>
      </w:r>
      <w:r w:rsidRPr="00EA2F56">
        <w:rPr>
          <w:rFonts w:ascii="Garamond" w:hAnsi="Garamond" w:cs="Helvetica"/>
          <w:lang w:val="en-GB"/>
        </w:rPr>
        <w:t xml:space="preserve"> </w:t>
      </w:r>
    </w:p>
    <w:p w14:paraId="57EF5690" w14:textId="77777777" w:rsidR="007F5A16" w:rsidRPr="00EA2F56" w:rsidRDefault="007F5A16" w:rsidP="00784B8C">
      <w:pPr>
        <w:widowControl w:val="0"/>
        <w:autoSpaceDE w:val="0"/>
        <w:autoSpaceDN w:val="0"/>
        <w:adjustRightInd w:val="0"/>
        <w:jc w:val="both"/>
        <w:rPr>
          <w:rFonts w:ascii="Garamond" w:hAnsi="Garamond" w:cs="Helvetica"/>
          <w:lang w:val="en-GB"/>
        </w:rPr>
      </w:pPr>
      <w:r w:rsidRPr="00EA2F56">
        <w:rPr>
          <w:rFonts w:ascii="Garamond" w:hAnsi="Garamond" w:cs="Helvetica"/>
          <w:lang w:val="en-GB"/>
        </w:rPr>
        <w:t xml:space="preserve">Notification of acceptance by </w:t>
      </w:r>
      <w:r>
        <w:rPr>
          <w:rFonts w:ascii="Garamond" w:hAnsi="Garamond" w:cs="Helvetica"/>
          <w:b/>
          <w:lang w:val="en-GB"/>
        </w:rPr>
        <w:t xml:space="preserve">20 </w:t>
      </w:r>
      <w:proofErr w:type="gramStart"/>
      <w:r>
        <w:rPr>
          <w:rFonts w:ascii="Garamond" w:hAnsi="Garamond" w:cs="Helvetica"/>
          <w:b/>
          <w:lang w:val="en-GB"/>
        </w:rPr>
        <w:t>A</w:t>
      </w:r>
      <w:r w:rsidRPr="00EA2F56">
        <w:rPr>
          <w:rFonts w:ascii="Garamond" w:hAnsi="Garamond" w:cs="Helvetica"/>
          <w:b/>
          <w:lang w:val="en-GB"/>
        </w:rPr>
        <w:t>ugust,</w:t>
      </w:r>
      <w:proofErr w:type="gramEnd"/>
      <w:r w:rsidRPr="00EA2F56">
        <w:rPr>
          <w:rFonts w:ascii="Garamond" w:hAnsi="Garamond" w:cs="Helvetica"/>
          <w:b/>
          <w:lang w:val="en-GB"/>
        </w:rPr>
        <w:t xml:space="preserve"> 2015</w:t>
      </w:r>
      <w:r w:rsidRPr="00EA2F56">
        <w:rPr>
          <w:rFonts w:ascii="Garamond" w:hAnsi="Garamond" w:cs="Helvetica"/>
          <w:lang w:val="en-GB"/>
        </w:rPr>
        <w:t xml:space="preserve"> </w:t>
      </w:r>
    </w:p>
    <w:p w14:paraId="13D8B452" w14:textId="77777777" w:rsidR="007F5A16" w:rsidRPr="00EA2F56" w:rsidRDefault="007F5A16" w:rsidP="00784B8C">
      <w:pPr>
        <w:widowControl w:val="0"/>
        <w:autoSpaceDE w:val="0"/>
        <w:autoSpaceDN w:val="0"/>
        <w:adjustRightInd w:val="0"/>
        <w:jc w:val="both"/>
        <w:rPr>
          <w:rFonts w:ascii="Garamond" w:hAnsi="Garamond" w:cs="Helvetica"/>
          <w:lang w:val="en-GB"/>
        </w:rPr>
      </w:pPr>
      <w:r w:rsidRPr="00EA2F56">
        <w:rPr>
          <w:rFonts w:ascii="Garamond" w:hAnsi="Garamond" w:cs="Helvetica"/>
          <w:lang w:val="en-GB"/>
        </w:rPr>
        <w:t>Registration and pay</w:t>
      </w:r>
      <w:r>
        <w:rPr>
          <w:rFonts w:ascii="Garamond" w:hAnsi="Garamond" w:cs="Helvetica"/>
          <w:lang w:val="en-GB"/>
        </w:rPr>
        <w:t>ment of</w:t>
      </w:r>
      <w:r w:rsidRPr="00EA2F56">
        <w:rPr>
          <w:rFonts w:ascii="Garamond" w:hAnsi="Garamond" w:cs="Helvetica"/>
          <w:lang w:val="en-GB"/>
        </w:rPr>
        <w:t xml:space="preserve"> fee by </w:t>
      </w:r>
      <w:r>
        <w:rPr>
          <w:rFonts w:ascii="Garamond" w:hAnsi="Garamond" w:cs="Helvetica"/>
          <w:b/>
          <w:lang w:val="en-GB"/>
        </w:rPr>
        <w:t xml:space="preserve">20 </w:t>
      </w:r>
      <w:proofErr w:type="gramStart"/>
      <w:r>
        <w:rPr>
          <w:rFonts w:ascii="Garamond" w:hAnsi="Garamond" w:cs="Helvetica"/>
          <w:b/>
          <w:lang w:val="en-GB"/>
        </w:rPr>
        <w:t>O</w:t>
      </w:r>
      <w:r w:rsidRPr="00EA2F56">
        <w:rPr>
          <w:rFonts w:ascii="Garamond" w:hAnsi="Garamond" w:cs="Helvetica"/>
          <w:b/>
          <w:lang w:val="en-GB"/>
        </w:rPr>
        <w:t>ctober,</w:t>
      </w:r>
      <w:proofErr w:type="gramEnd"/>
      <w:r w:rsidRPr="00EA2F56">
        <w:rPr>
          <w:rFonts w:ascii="Garamond" w:hAnsi="Garamond" w:cs="Helvetica"/>
          <w:b/>
          <w:lang w:val="en-GB"/>
        </w:rPr>
        <w:t xml:space="preserve"> 2015</w:t>
      </w:r>
    </w:p>
    <w:p w14:paraId="7B8A77BD" w14:textId="77777777" w:rsidR="007F5A16" w:rsidRPr="00EA2F56" w:rsidRDefault="007F5A16" w:rsidP="00784B8C">
      <w:pPr>
        <w:widowControl w:val="0"/>
        <w:autoSpaceDE w:val="0"/>
        <w:autoSpaceDN w:val="0"/>
        <w:adjustRightInd w:val="0"/>
        <w:jc w:val="both"/>
        <w:rPr>
          <w:rFonts w:ascii="Garamond" w:hAnsi="Garamond" w:cs="Helvetica"/>
          <w:lang w:val="en-GB"/>
        </w:rPr>
      </w:pPr>
    </w:p>
    <w:p w14:paraId="0A209895" w14:textId="77777777" w:rsidR="007F5A16" w:rsidRPr="00EA2F56" w:rsidRDefault="007F5A16" w:rsidP="00784B8C">
      <w:pPr>
        <w:widowControl w:val="0"/>
        <w:autoSpaceDE w:val="0"/>
        <w:autoSpaceDN w:val="0"/>
        <w:adjustRightInd w:val="0"/>
        <w:jc w:val="both"/>
        <w:rPr>
          <w:rFonts w:ascii="Garamond" w:hAnsi="Garamond" w:cs="Helvetica"/>
          <w:lang w:val="en-GB"/>
        </w:rPr>
      </w:pPr>
      <w:r w:rsidRPr="00EA2F56">
        <w:rPr>
          <w:rFonts w:ascii="Garamond" w:hAnsi="Garamond" w:cs="Helvetica"/>
          <w:lang w:val="en-GB"/>
        </w:rPr>
        <w:t xml:space="preserve">Please ensure that your abstract is </w:t>
      </w:r>
      <w:proofErr w:type="spellStart"/>
      <w:r w:rsidRPr="00EA2F56">
        <w:rPr>
          <w:rFonts w:ascii="Garamond" w:hAnsi="Garamond" w:cs="Helvetica"/>
          <w:lang w:val="en-GB"/>
        </w:rPr>
        <w:t>anonymized</w:t>
      </w:r>
      <w:proofErr w:type="spellEnd"/>
      <w:r w:rsidRPr="00EA2F56">
        <w:rPr>
          <w:rFonts w:ascii="Garamond" w:hAnsi="Garamond" w:cs="Helvetica"/>
          <w:lang w:val="en-GB"/>
        </w:rPr>
        <w:t xml:space="preserve"> by removing all features from the text a</w:t>
      </w:r>
      <w:r>
        <w:rPr>
          <w:rFonts w:ascii="Garamond" w:hAnsi="Garamond" w:cs="Helvetica"/>
          <w:lang w:val="en-GB"/>
        </w:rPr>
        <w:t>nd</w:t>
      </w:r>
      <w:r w:rsidRPr="00EA2F56">
        <w:rPr>
          <w:rFonts w:ascii="Garamond" w:hAnsi="Garamond" w:cs="Helvetica"/>
          <w:lang w:val="en-GB"/>
        </w:rPr>
        <w:t xml:space="preserve"> the </w:t>
      </w:r>
      <w:r w:rsidRPr="00EA2F56">
        <w:rPr>
          <w:rFonts w:ascii="Garamond" w:hAnsi="Garamond" w:cs="Helvetica"/>
          <w:lang w:val="en-GB"/>
        </w:rPr>
        <w:lastRenderedPageBreak/>
        <w:t xml:space="preserve">document properties that may help </w:t>
      </w:r>
      <w:r>
        <w:rPr>
          <w:rFonts w:ascii="Garamond" w:hAnsi="Garamond" w:cs="Helvetica"/>
          <w:lang w:val="en-GB"/>
        </w:rPr>
        <w:t xml:space="preserve">to </w:t>
      </w:r>
      <w:r w:rsidRPr="00EA2F56">
        <w:rPr>
          <w:rFonts w:ascii="Garamond" w:hAnsi="Garamond" w:cs="Helvetica"/>
          <w:lang w:val="en-GB"/>
        </w:rPr>
        <w:t xml:space="preserve">identify you as the author of the text. Presentations </w:t>
      </w:r>
      <w:r>
        <w:rPr>
          <w:rFonts w:ascii="Garamond" w:hAnsi="Garamond" w:cs="Helvetica"/>
          <w:lang w:val="en-GB"/>
        </w:rPr>
        <w:t>should be</w:t>
      </w:r>
      <w:r w:rsidRPr="00EA2F56">
        <w:rPr>
          <w:rFonts w:ascii="Garamond" w:hAnsi="Garamond" w:cs="Helvetica"/>
          <w:lang w:val="en-GB"/>
        </w:rPr>
        <w:t xml:space="preserve"> 30 minutes</w:t>
      </w:r>
      <w:r>
        <w:rPr>
          <w:rFonts w:ascii="Garamond" w:hAnsi="Garamond" w:cs="Helvetica"/>
          <w:lang w:val="en-GB"/>
        </w:rPr>
        <w:t xml:space="preserve"> long</w:t>
      </w:r>
      <w:r w:rsidRPr="00EA2F56">
        <w:rPr>
          <w:rFonts w:ascii="Garamond" w:hAnsi="Garamond" w:cs="Helvetica"/>
          <w:lang w:val="en-GB"/>
        </w:rPr>
        <w:t xml:space="preserve"> (20 min presentation + 10 min discussion). The research seminar language is English.</w:t>
      </w:r>
    </w:p>
    <w:p w14:paraId="1F8A369E" w14:textId="77777777" w:rsidR="007F5A16" w:rsidRPr="00EA2F56" w:rsidRDefault="007F5A16" w:rsidP="00784B8C">
      <w:pPr>
        <w:jc w:val="both"/>
        <w:rPr>
          <w:rFonts w:ascii="Garamond" w:hAnsi="Garamond"/>
          <w:i/>
          <w:lang w:val="en-GB"/>
        </w:rPr>
      </w:pPr>
    </w:p>
    <w:p w14:paraId="145DFE81" w14:textId="77777777" w:rsidR="007F5A16" w:rsidRPr="00EA2F56" w:rsidRDefault="007F5A16" w:rsidP="00784B8C">
      <w:pPr>
        <w:jc w:val="both"/>
        <w:rPr>
          <w:rFonts w:ascii="Garamond" w:hAnsi="Garamond"/>
          <w:lang w:val="en-GB"/>
        </w:rPr>
      </w:pPr>
      <w:r w:rsidRPr="00EA2F56">
        <w:rPr>
          <w:rFonts w:ascii="Garamond" w:hAnsi="Garamond"/>
          <w:lang w:val="en-GB"/>
        </w:rPr>
        <w:t>Abstracts should be emailed to Brian Due</w:t>
      </w:r>
      <w:r>
        <w:rPr>
          <w:rFonts w:ascii="Garamond" w:hAnsi="Garamond"/>
          <w:lang w:val="en-GB"/>
        </w:rPr>
        <w:t>:</w:t>
      </w:r>
      <w:r w:rsidRPr="00EA2F56">
        <w:rPr>
          <w:rFonts w:ascii="Garamond" w:hAnsi="Garamond"/>
          <w:lang w:val="en-GB"/>
        </w:rPr>
        <w:t xml:space="preserve"> </w:t>
      </w:r>
      <w:hyperlink r:id="rId6" w:history="1">
        <w:r w:rsidRPr="00EA2F56">
          <w:rPr>
            <w:rStyle w:val="Llink"/>
            <w:rFonts w:ascii="Garamond" w:hAnsi="Garamond"/>
            <w:lang w:val="en-GB"/>
          </w:rPr>
          <w:t>bdue@hum.ku.dk</w:t>
        </w:r>
      </w:hyperlink>
      <w:r w:rsidRPr="00EA2F56">
        <w:rPr>
          <w:rFonts w:ascii="Garamond" w:hAnsi="Garamond"/>
          <w:lang w:val="en-GB"/>
        </w:rPr>
        <w:t xml:space="preserve"> </w:t>
      </w:r>
    </w:p>
    <w:p w14:paraId="74F949B1" w14:textId="77777777" w:rsidR="007F5A16" w:rsidRPr="00EA2F56" w:rsidRDefault="007F5A16" w:rsidP="00784B8C">
      <w:pPr>
        <w:jc w:val="both"/>
        <w:rPr>
          <w:rFonts w:ascii="Garamond" w:hAnsi="Garamond"/>
          <w:i/>
          <w:lang w:val="en-GB"/>
        </w:rPr>
      </w:pPr>
    </w:p>
    <w:p w14:paraId="1A8CF94C" w14:textId="77777777" w:rsidR="007F5A16" w:rsidRPr="00EA2F56" w:rsidRDefault="00784B8C" w:rsidP="00784B8C">
      <w:pPr>
        <w:jc w:val="both"/>
        <w:rPr>
          <w:rFonts w:ascii="Garamond" w:hAnsi="Garamond"/>
          <w:b/>
          <w:lang w:val="en-GB"/>
        </w:rPr>
      </w:pPr>
      <w:r>
        <w:rPr>
          <w:rFonts w:ascii="Garamond" w:hAnsi="Garamond"/>
          <w:b/>
          <w:lang w:val="en-GB"/>
        </w:rPr>
        <w:t xml:space="preserve">Travel </w:t>
      </w:r>
      <w:r w:rsidR="007F5A16" w:rsidRPr="00EA2F56">
        <w:rPr>
          <w:rFonts w:ascii="Garamond" w:hAnsi="Garamond"/>
          <w:b/>
          <w:lang w:val="en-GB"/>
        </w:rPr>
        <w:t xml:space="preserve">and location maps </w:t>
      </w:r>
    </w:p>
    <w:p w14:paraId="2D44A4F6" w14:textId="77777777" w:rsidR="00784B8C" w:rsidRDefault="00784B8C" w:rsidP="00784B8C">
      <w:pPr>
        <w:jc w:val="both"/>
        <w:rPr>
          <w:rFonts w:ascii="Garamond" w:hAnsi="Garamond"/>
          <w:lang w:val="en-GB"/>
        </w:rPr>
      </w:pPr>
    </w:p>
    <w:p w14:paraId="3D794EBA" w14:textId="77777777" w:rsidR="007F5A16" w:rsidRPr="00EA2F56" w:rsidRDefault="007F5A16" w:rsidP="00784B8C">
      <w:pPr>
        <w:jc w:val="both"/>
        <w:rPr>
          <w:rFonts w:ascii="Garamond" w:hAnsi="Garamond"/>
          <w:lang w:val="en-GB"/>
        </w:rPr>
      </w:pPr>
      <w:r w:rsidRPr="00EA2F56">
        <w:rPr>
          <w:rFonts w:ascii="Garamond" w:hAnsi="Garamond"/>
          <w:lang w:val="en-GB"/>
        </w:rPr>
        <w:t xml:space="preserve">The seminar </w:t>
      </w:r>
      <w:r>
        <w:rPr>
          <w:rFonts w:ascii="Garamond" w:hAnsi="Garamond"/>
          <w:lang w:val="en-GB"/>
        </w:rPr>
        <w:t>will take place</w:t>
      </w:r>
      <w:r w:rsidRPr="00EA2F56">
        <w:rPr>
          <w:rFonts w:ascii="Garamond" w:hAnsi="Garamond"/>
          <w:lang w:val="en-GB"/>
        </w:rPr>
        <w:t xml:space="preserve"> </w:t>
      </w:r>
      <w:r>
        <w:rPr>
          <w:rFonts w:ascii="Garamond" w:hAnsi="Garamond"/>
          <w:lang w:val="en-GB"/>
        </w:rPr>
        <w:t>in</w:t>
      </w:r>
      <w:r w:rsidRPr="00EA2F56">
        <w:rPr>
          <w:rFonts w:ascii="Garamond" w:hAnsi="Garamond"/>
          <w:lang w:val="en-GB"/>
        </w:rPr>
        <w:t xml:space="preserve"> </w:t>
      </w:r>
      <w:proofErr w:type="spellStart"/>
      <w:r w:rsidRPr="00EA2F56">
        <w:rPr>
          <w:rFonts w:ascii="Garamond" w:hAnsi="Garamond"/>
          <w:bCs/>
          <w:lang w:val="en-GB"/>
        </w:rPr>
        <w:t>Multisalen</w:t>
      </w:r>
      <w:proofErr w:type="spellEnd"/>
      <w:r w:rsidRPr="00EA2F56">
        <w:rPr>
          <w:rFonts w:ascii="Garamond" w:hAnsi="Garamond"/>
          <w:bCs/>
          <w:lang w:val="en-GB"/>
        </w:rPr>
        <w:t xml:space="preserve">, KUA, </w:t>
      </w:r>
    </w:p>
    <w:p w14:paraId="71CE1BD8" w14:textId="77777777" w:rsidR="00784B8C" w:rsidRDefault="007F5A16" w:rsidP="00784B8C">
      <w:pPr>
        <w:jc w:val="both"/>
        <w:rPr>
          <w:rFonts w:ascii="Garamond" w:hAnsi="Garamond"/>
          <w:lang w:val="en-GB"/>
        </w:rPr>
      </w:pPr>
      <w:r w:rsidRPr="00EA2F56">
        <w:rPr>
          <w:rFonts w:ascii="Garamond" w:hAnsi="Garamond"/>
          <w:lang w:val="en-GB"/>
        </w:rPr>
        <w:t xml:space="preserve">Karen </w:t>
      </w:r>
      <w:proofErr w:type="spellStart"/>
      <w:r w:rsidRPr="00EA2F56">
        <w:rPr>
          <w:rFonts w:ascii="Garamond" w:hAnsi="Garamond"/>
          <w:lang w:val="en-GB"/>
        </w:rPr>
        <w:t>Blixens</w:t>
      </w:r>
      <w:proofErr w:type="spellEnd"/>
      <w:r w:rsidRPr="00EA2F56">
        <w:rPr>
          <w:rFonts w:ascii="Garamond" w:hAnsi="Garamond"/>
          <w:lang w:val="en-GB"/>
        </w:rPr>
        <w:t xml:space="preserve"> </w:t>
      </w:r>
      <w:proofErr w:type="spellStart"/>
      <w:r w:rsidRPr="00EA2F56">
        <w:rPr>
          <w:rFonts w:ascii="Garamond" w:hAnsi="Garamond"/>
          <w:lang w:val="en-GB"/>
        </w:rPr>
        <w:t>Vej</w:t>
      </w:r>
      <w:proofErr w:type="spellEnd"/>
      <w:r w:rsidRPr="00EA2F56">
        <w:rPr>
          <w:rFonts w:ascii="Garamond" w:hAnsi="Garamond"/>
          <w:lang w:val="en-GB"/>
        </w:rPr>
        <w:t xml:space="preserve"> 1, room 21.0.54</w:t>
      </w:r>
    </w:p>
    <w:p w14:paraId="0B0F2B5A" w14:textId="77777777" w:rsidR="007F5A16" w:rsidRDefault="007F5A16" w:rsidP="00784B8C">
      <w:pPr>
        <w:jc w:val="both"/>
        <w:rPr>
          <w:rFonts w:ascii="Garamond" w:hAnsi="Garamond"/>
          <w:lang w:val="en-GB"/>
        </w:rPr>
      </w:pPr>
      <w:r w:rsidRPr="00EA2F56">
        <w:rPr>
          <w:rFonts w:ascii="Garamond" w:hAnsi="Garamond"/>
          <w:lang w:val="en-GB"/>
        </w:rPr>
        <w:t xml:space="preserve">2300 </w:t>
      </w:r>
      <w:r>
        <w:rPr>
          <w:rFonts w:ascii="Garamond" w:hAnsi="Garamond"/>
          <w:lang w:val="en-GB"/>
        </w:rPr>
        <w:t>Copenhagen</w:t>
      </w:r>
      <w:r w:rsidRPr="00EA2F56">
        <w:rPr>
          <w:rFonts w:ascii="Garamond" w:hAnsi="Garamond"/>
          <w:lang w:val="en-GB"/>
        </w:rPr>
        <w:t xml:space="preserve"> S</w:t>
      </w:r>
    </w:p>
    <w:p w14:paraId="5FFED52A" w14:textId="77777777" w:rsidR="007F5A16" w:rsidRPr="00EA2F56" w:rsidRDefault="007F5A16" w:rsidP="00784B8C">
      <w:pPr>
        <w:jc w:val="both"/>
        <w:rPr>
          <w:rFonts w:ascii="Garamond" w:hAnsi="Garamond"/>
          <w:lang w:val="en-GB"/>
        </w:rPr>
      </w:pPr>
    </w:p>
    <w:p w14:paraId="4E44924F" w14:textId="77777777" w:rsidR="007F5A16" w:rsidRPr="00EA2F56" w:rsidRDefault="00AB0B83" w:rsidP="00784B8C">
      <w:pPr>
        <w:jc w:val="both"/>
        <w:rPr>
          <w:rFonts w:ascii="Garamond" w:hAnsi="Garamond"/>
          <w:lang w:val="en-GB"/>
        </w:rPr>
      </w:pPr>
      <w:r>
        <w:rPr>
          <w:rFonts w:ascii="Garamond" w:hAnsi="Garamond"/>
          <w:noProof/>
          <w:lang w:val="en-US"/>
        </w:rPr>
        <w:drawing>
          <wp:inline distT="0" distB="0" distL="0" distR="0" wp14:anchorId="21CC32A4" wp14:editId="31BF9086">
            <wp:extent cx="2794000" cy="1838960"/>
            <wp:effectExtent l="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1838960"/>
                    </a:xfrm>
                    <a:prstGeom prst="rect">
                      <a:avLst/>
                    </a:prstGeom>
                    <a:noFill/>
                    <a:ln>
                      <a:noFill/>
                    </a:ln>
                  </pic:spPr>
                </pic:pic>
              </a:graphicData>
            </a:graphic>
          </wp:inline>
        </w:drawing>
      </w:r>
    </w:p>
    <w:p w14:paraId="37ADC9AD" w14:textId="77777777" w:rsidR="007F5A16" w:rsidRPr="00EA2F56" w:rsidRDefault="007F5A16" w:rsidP="00784B8C">
      <w:pPr>
        <w:jc w:val="both"/>
        <w:rPr>
          <w:rFonts w:ascii="Garamond" w:hAnsi="Garamond"/>
          <w:lang w:val="en-GB"/>
        </w:rPr>
      </w:pPr>
    </w:p>
    <w:p w14:paraId="211EB7AF" w14:textId="77777777" w:rsidR="007F5A16" w:rsidRPr="00EA2F56" w:rsidRDefault="007F5A16" w:rsidP="00784B8C">
      <w:pPr>
        <w:jc w:val="both"/>
        <w:rPr>
          <w:rFonts w:ascii="Garamond" w:hAnsi="Garamond"/>
          <w:lang w:val="en-GB"/>
        </w:rPr>
      </w:pPr>
      <w:r w:rsidRPr="00EA2F56">
        <w:rPr>
          <w:rFonts w:ascii="Garamond" w:hAnsi="Garamond"/>
          <w:lang w:val="en-GB"/>
        </w:rPr>
        <w:t xml:space="preserve">For </w:t>
      </w:r>
      <w:r>
        <w:rPr>
          <w:rFonts w:ascii="Garamond" w:hAnsi="Garamond"/>
          <w:lang w:val="en-GB"/>
        </w:rPr>
        <w:t xml:space="preserve">travel </w:t>
      </w:r>
      <w:r w:rsidRPr="00EA2F56">
        <w:rPr>
          <w:rFonts w:ascii="Garamond" w:hAnsi="Garamond"/>
          <w:lang w:val="en-GB"/>
        </w:rPr>
        <w:t xml:space="preserve">information see: </w:t>
      </w:r>
      <w:hyperlink r:id="rId8" w:history="1">
        <w:r w:rsidRPr="00EA2F56">
          <w:rPr>
            <w:rStyle w:val="Llink"/>
            <w:rFonts w:ascii="Garamond" w:hAnsi="Garamond"/>
            <w:lang w:val="en-GB"/>
          </w:rPr>
          <w:t>http://humanities.ku.dk/contact/howtofindus/</w:t>
        </w:r>
      </w:hyperlink>
      <w:r w:rsidRPr="00EA2F56">
        <w:rPr>
          <w:rFonts w:ascii="Garamond" w:hAnsi="Garamond"/>
          <w:lang w:val="en-GB"/>
        </w:rPr>
        <w:t xml:space="preserve"> </w:t>
      </w:r>
    </w:p>
    <w:p w14:paraId="32797324" w14:textId="77777777" w:rsidR="007F5A16" w:rsidRPr="00EA2F56" w:rsidRDefault="007F5A16" w:rsidP="00784B8C">
      <w:pPr>
        <w:jc w:val="both"/>
        <w:rPr>
          <w:rFonts w:ascii="Garamond" w:hAnsi="Garamond"/>
          <w:lang w:val="en-GB"/>
        </w:rPr>
      </w:pPr>
    </w:p>
    <w:p w14:paraId="7842F940" w14:textId="77777777" w:rsidR="007F5A16" w:rsidRPr="00EA2F56" w:rsidRDefault="007F5A16" w:rsidP="00784B8C">
      <w:pPr>
        <w:jc w:val="both"/>
        <w:rPr>
          <w:rFonts w:ascii="Garamond" w:hAnsi="Garamond"/>
          <w:b/>
          <w:lang w:val="en-GB"/>
        </w:rPr>
      </w:pPr>
      <w:r w:rsidRPr="00EA2F56">
        <w:rPr>
          <w:rFonts w:ascii="Garamond" w:hAnsi="Garamond"/>
          <w:b/>
          <w:lang w:val="en-GB"/>
        </w:rPr>
        <w:t xml:space="preserve">Organizing and scientific committee </w:t>
      </w:r>
    </w:p>
    <w:p w14:paraId="3C610FE6" w14:textId="77777777" w:rsidR="007F5A16" w:rsidRPr="00EA2F56" w:rsidRDefault="007F5A16" w:rsidP="00784B8C">
      <w:pPr>
        <w:jc w:val="both"/>
        <w:rPr>
          <w:rFonts w:ascii="Garamond" w:hAnsi="Garamond"/>
          <w:lang w:val="en-GB"/>
        </w:rPr>
      </w:pPr>
      <w:r w:rsidRPr="00784B8C">
        <w:rPr>
          <w:rFonts w:ascii="Garamond" w:hAnsi="Garamond"/>
          <w:lang w:val="en-GB"/>
        </w:rPr>
        <w:t>The Centre of Interaction Research and Communication Design</w:t>
      </w:r>
      <w:r w:rsidRPr="00EA2F56">
        <w:rPr>
          <w:rFonts w:ascii="Garamond" w:hAnsi="Garamond"/>
          <w:lang w:val="en-GB"/>
        </w:rPr>
        <w:t xml:space="preserve"> </w:t>
      </w:r>
      <w:r>
        <w:rPr>
          <w:rFonts w:ascii="Garamond" w:hAnsi="Garamond"/>
          <w:lang w:val="en-GB"/>
        </w:rPr>
        <w:t xml:space="preserve">is </w:t>
      </w:r>
      <w:r w:rsidRPr="00EA2F56">
        <w:rPr>
          <w:rFonts w:ascii="Garamond" w:hAnsi="Garamond"/>
          <w:lang w:val="en-GB"/>
        </w:rPr>
        <w:t>organiz</w:t>
      </w:r>
      <w:r>
        <w:rPr>
          <w:rFonts w:ascii="Garamond" w:hAnsi="Garamond"/>
          <w:lang w:val="en-GB"/>
        </w:rPr>
        <w:t>ing</w:t>
      </w:r>
      <w:r w:rsidRPr="00EA2F56">
        <w:rPr>
          <w:rFonts w:ascii="Garamond" w:hAnsi="Garamond"/>
          <w:lang w:val="en-GB"/>
        </w:rPr>
        <w:t xml:space="preserve"> the research seminar and the scientific committee </w:t>
      </w:r>
      <w:r>
        <w:rPr>
          <w:rFonts w:ascii="Garamond" w:hAnsi="Garamond"/>
          <w:lang w:val="en-GB"/>
        </w:rPr>
        <w:t>consists of</w:t>
      </w:r>
      <w:r w:rsidR="00784B8C">
        <w:rPr>
          <w:rFonts w:ascii="Garamond" w:hAnsi="Garamond"/>
          <w:lang w:val="en-GB"/>
        </w:rPr>
        <w:t xml:space="preserve"> Brian </w:t>
      </w:r>
      <w:proofErr w:type="spellStart"/>
      <w:r w:rsidR="00784B8C">
        <w:rPr>
          <w:rFonts w:ascii="Garamond" w:hAnsi="Garamond"/>
          <w:lang w:val="en-GB"/>
        </w:rPr>
        <w:t>Lystgaard</w:t>
      </w:r>
      <w:proofErr w:type="spellEnd"/>
      <w:r w:rsidR="00784B8C">
        <w:rPr>
          <w:rFonts w:ascii="Garamond" w:hAnsi="Garamond"/>
          <w:lang w:val="en-GB"/>
        </w:rPr>
        <w:t xml:space="preserve"> Due, Mie </w:t>
      </w:r>
      <w:proofErr w:type="spellStart"/>
      <w:r w:rsidR="00784B8C">
        <w:rPr>
          <w:rFonts w:ascii="Garamond" w:hAnsi="Garamond"/>
          <w:lang w:val="en-GB"/>
        </w:rPr>
        <w:t>Femø</w:t>
      </w:r>
      <w:proofErr w:type="spellEnd"/>
      <w:r w:rsidR="00784B8C">
        <w:rPr>
          <w:rFonts w:ascii="Garamond" w:hAnsi="Garamond"/>
          <w:lang w:val="en-GB"/>
        </w:rPr>
        <w:t xml:space="preserve"> Nielsen, Martha </w:t>
      </w:r>
      <w:proofErr w:type="spellStart"/>
      <w:r w:rsidR="00784B8C">
        <w:rPr>
          <w:rFonts w:ascii="Garamond" w:hAnsi="Garamond"/>
          <w:lang w:val="en-GB"/>
        </w:rPr>
        <w:t>Sif</w:t>
      </w:r>
      <w:proofErr w:type="spellEnd"/>
      <w:r w:rsidR="00784B8C">
        <w:rPr>
          <w:rFonts w:ascii="Garamond" w:hAnsi="Garamond"/>
          <w:lang w:val="en-GB"/>
        </w:rPr>
        <w:t xml:space="preserve"> </w:t>
      </w:r>
      <w:proofErr w:type="spellStart"/>
      <w:r w:rsidR="00784B8C">
        <w:rPr>
          <w:rFonts w:ascii="Garamond" w:hAnsi="Garamond"/>
          <w:lang w:val="en-GB"/>
        </w:rPr>
        <w:t>Karrebæk</w:t>
      </w:r>
      <w:proofErr w:type="spellEnd"/>
      <w:r w:rsidR="00784B8C">
        <w:rPr>
          <w:rFonts w:ascii="Garamond" w:hAnsi="Garamond"/>
          <w:lang w:val="en-GB"/>
        </w:rPr>
        <w:t xml:space="preserve"> and </w:t>
      </w:r>
      <w:proofErr w:type="spellStart"/>
      <w:r w:rsidR="00784B8C">
        <w:rPr>
          <w:rFonts w:ascii="Garamond" w:hAnsi="Garamond"/>
          <w:lang w:val="en-GB"/>
        </w:rPr>
        <w:t>Søren</w:t>
      </w:r>
      <w:proofErr w:type="spellEnd"/>
      <w:r w:rsidR="00784B8C">
        <w:rPr>
          <w:rFonts w:ascii="Garamond" w:hAnsi="Garamond"/>
          <w:lang w:val="en-GB"/>
        </w:rPr>
        <w:t xml:space="preserve"> Beck Nielsen.  </w:t>
      </w:r>
      <w:r w:rsidRPr="00EA2F56">
        <w:rPr>
          <w:rFonts w:ascii="Garamond" w:hAnsi="Garamond"/>
          <w:lang w:val="en-GB"/>
        </w:rPr>
        <w:t xml:space="preserve"> </w:t>
      </w:r>
    </w:p>
    <w:p w14:paraId="72ABC9F0" w14:textId="77777777" w:rsidR="007F5A16" w:rsidRPr="00EA2F56" w:rsidRDefault="007F5A16" w:rsidP="00784B8C">
      <w:pPr>
        <w:jc w:val="both"/>
        <w:rPr>
          <w:rFonts w:ascii="Garamond" w:hAnsi="Garamond"/>
          <w:lang w:val="en-GB"/>
        </w:rPr>
      </w:pPr>
    </w:p>
    <w:p w14:paraId="436EDECB" w14:textId="77777777" w:rsidR="007F5A16" w:rsidRPr="00EA2F56" w:rsidRDefault="007F5A16" w:rsidP="00784B8C">
      <w:pPr>
        <w:jc w:val="both"/>
        <w:rPr>
          <w:rFonts w:ascii="Garamond" w:hAnsi="Garamond"/>
          <w:lang w:val="en-GB"/>
        </w:rPr>
      </w:pPr>
      <w:r w:rsidRPr="00EA2F56">
        <w:rPr>
          <w:rFonts w:ascii="Garamond" w:hAnsi="Garamond"/>
          <w:lang w:val="en-GB"/>
        </w:rPr>
        <w:t xml:space="preserve">Any comments or questions </w:t>
      </w:r>
      <w:r>
        <w:rPr>
          <w:rFonts w:ascii="Garamond" w:hAnsi="Garamond"/>
          <w:lang w:val="en-GB"/>
        </w:rPr>
        <w:t>can be addressed</w:t>
      </w:r>
      <w:r w:rsidRPr="00EA2F56">
        <w:rPr>
          <w:rFonts w:ascii="Garamond" w:hAnsi="Garamond"/>
          <w:lang w:val="en-GB"/>
        </w:rPr>
        <w:t xml:space="preserve"> to Brian Due</w:t>
      </w:r>
      <w:r>
        <w:rPr>
          <w:rFonts w:ascii="Garamond" w:hAnsi="Garamond"/>
          <w:lang w:val="en-GB"/>
        </w:rPr>
        <w:t xml:space="preserve"> at</w:t>
      </w:r>
      <w:r w:rsidRPr="00EA2F56">
        <w:rPr>
          <w:rFonts w:ascii="Garamond" w:hAnsi="Garamond"/>
          <w:lang w:val="en-GB"/>
        </w:rPr>
        <w:t xml:space="preserve"> </w:t>
      </w:r>
      <w:hyperlink r:id="rId9" w:history="1">
        <w:r w:rsidRPr="00EA2F56">
          <w:rPr>
            <w:rStyle w:val="Llink"/>
            <w:rFonts w:ascii="Garamond" w:hAnsi="Garamond"/>
            <w:lang w:val="en-GB"/>
          </w:rPr>
          <w:t>bdue@hum.ku.dk</w:t>
        </w:r>
      </w:hyperlink>
      <w:r w:rsidRPr="00EA2F56">
        <w:rPr>
          <w:rFonts w:ascii="Garamond" w:hAnsi="Garamond"/>
          <w:lang w:val="en-GB"/>
        </w:rPr>
        <w:t xml:space="preserve">  </w:t>
      </w:r>
    </w:p>
    <w:p w14:paraId="0F65ED16" w14:textId="77777777" w:rsidR="007F5A16" w:rsidRPr="00EA2F56" w:rsidRDefault="007F5A16" w:rsidP="00784B8C">
      <w:pPr>
        <w:jc w:val="both"/>
        <w:rPr>
          <w:rFonts w:ascii="Garamond" w:hAnsi="Garamond"/>
          <w:lang w:val="en-GB"/>
        </w:rPr>
      </w:pPr>
    </w:p>
    <w:p w14:paraId="54452894" w14:textId="77777777" w:rsidR="007F5A16" w:rsidRPr="00EA2F56" w:rsidRDefault="007F5A16" w:rsidP="00784B8C">
      <w:pPr>
        <w:widowControl w:val="0"/>
        <w:autoSpaceDE w:val="0"/>
        <w:autoSpaceDN w:val="0"/>
        <w:adjustRightInd w:val="0"/>
        <w:jc w:val="both"/>
        <w:rPr>
          <w:rFonts w:ascii="Garamond" w:hAnsi="Garamond"/>
          <w:lang w:val="en-GB"/>
        </w:rPr>
      </w:pPr>
    </w:p>
    <w:p w14:paraId="7C328975" w14:textId="77777777" w:rsidR="007F5A16" w:rsidRPr="00EA2F56" w:rsidRDefault="007F5A16" w:rsidP="00784B8C">
      <w:pPr>
        <w:widowControl w:val="0"/>
        <w:autoSpaceDE w:val="0"/>
        <w:autoSpaceDN w:val="0"/>
        <w:adjustRightInd w:val="0"/>
        <w:jc w:val="both"/>
        <w:rPr>
          <w:rFonts w:ascii="Garamond" w:hAnsi="Garamond"/>
          <w:b/>
          <w:lang w:val="en-GB"/>
        </w:rPr>
      </w:pPr>
      <w:r w:rsidRPr="00EA2F56">
        <w:rPr>
          <w:rFonts w:ascii="Garamond" w:hAnsi="Garamond"/>
          <w:b/>
          <w:lang w:val="en-GB"/>
        </w:rPr>
        <w:t xml:space="preserve">References </w:t>
      </w:r>
    </w:p>
    <w:p w14:paraId="39D04996"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fldChar w:fldCharType="begin"/>
      </w:r>
      <w:r w:rsidRPr="00EA2F56">
        <w:rPr>
          <w:rFonts w:ascii="Garamond" w:hAnsi="Garamond"/>
          <w:sz w:val="20"/>
          <w:szCs w:val="20"/>
          <w:lang w:val="en-GB"/>
        </w:rPr>
        <w:instrText xml:space="preserve"> ADDIN ZOTERO_BIBL {"custom":[]} CSL_BIBLIOGRAPHY </w:instrText>
      </w:r>
      <w:r w:rsidRPr="00EA2F56">
        <w:rPr>
          <w:rFonts w:ascii="Garamond" w:hAnsi="Garamond"/>
          <w:sz w:val="20"/>
          <w:szCs w:val="20"/>
          <w:lang w:val="en-GB"/>
        </w:rPr>
        <w:fldChar w:fldCharType="separate"/>
      </w:r>
      <w:r w:rsidRPr="00EA2F56">
        <w:rPr>
          <w:rFonts w:ascii="Garamond" w:hAnsi="Garamond"/>
          <w:sz w:val="20"/>
          <w:szCs w:val="20"/>
          <w:lang w:val="en-GB"/>
        </w:rPr>
        <w:t xml:space="preserve">Bargiela-Chiappini, F. (2013). Embodied discursivity: Introducing sensory pragmatics. </w:t>
      </w:r>
      <w:r w:rsidRPr="00EA2F56">
        <w:rPr>
          <w:rFonts w:ascii="Garamond" w:hAnsi="Garamond"/>
          <w:i/>
          <w:iCs/>
          <w:sz w:val="20"/>
          <w:szCs w:val="20"/>
          <w:lang w:val="en-GB"/>
        </w:rPr>
        <w:t>Journal of Pragmatics</w:t>
      </w:r>
      <w:r w:rsidRPr="00EA2F56">
        <w:rPr>
          <w:rFonts w:ascii="Garamond" w:hAnsi="Garamond"/>
          <w:sz w:val="20"/>
          <w:szCs w:val="20"/>
          <w:lang w:val="en-GB"/>
        </w:rPr>
        <w:t xml:space="preserve">, </w:t>
      </w:r>
      <w:r w:rsidRPr="00EA2F56">
        <w:rPr>
          <w:rFonts w:ascii="Garamond" w:hAnsi="Garamond"/>
          <w:i/>
          <w:iCs/>
          <w:sz w:val="20"/>
          <w:szCs w:val="20"/>
          <w:lang w:val="en-GB"/>
        </w:rPr>
        <w:t>58</w:t>
      </w:r>
      <w:r w:rsidRPr="00EA2F56">
        <w:rPr>
          <w:rFonts w:ascii="Garamond" w:hAnsi="Garamond"/>
          <w:sz w:val="20"/>
          <w:szCs w:val="20"/>
          <w:lang w:val="en-GB"/>
        </w:rPr>
        <w:t>, 39–42. doi:10.1016/j.pragma.2013.09.016</w:t>
      </w:r>
    </w:p>
    <w:p w14:paraId="06A3D18B"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Deppermann, A. (2013). Multimodal interaction from a conversation analytic perspective. </w:t>
      </w:r>
      <w:r w:rsidRPr="00EA2F56">
        <w:rPr>
          <w:rFonts w:ascii="Garamond" w:hAnsi="Garamond"/>
          <w:i/>
          <w:iCs/>
          <w:sz w:val="20"/>
          <w:szCs w:val="20"/>
          <w:lang w:val="en-GB"/>
        </w:rPr>
        <w:t>Journal of Pragmatics</w:t>
      </w:r>
      <w:r w:rsidRPr="00EA2F56">
        <w:rPr>
          <w:rFonts w:ascii="Garamond" w:hAnsi="Garamond"/>
          <w:sz w:val="20"/>
          <w:szCs w:val="20"/>
          <w:lang w:val="en-GB"/>
        </w:rPr>
        <w:t xml:space="preserve">, </w:t>
      </w:r>
      <w:r w:rsidRPr="00EA2F56">
        <w:rPr>
          <w:rFonts w:ascii="Garamond" w:hAnsi="Garamond"/>
          <w:i/>
          <w:iCs/>
          <w:sz w:val="20"/>
          <w:szCs w:val="20"/>
          <w:lang w:val="en-GB"/>
        </w:rPr>
        <w:t>46</w:t>
      </w:r>
      <w:r w:rsidRPr="00EA2F56">
        <w:rPr>
          <w:rFonts w:ascii="Garamond" w:hAnsi="Garamond"/>
          <w:sz w:val="20"/>
          <w:szCs w:val="20"/>
          <w:lang w:val="en-GB"/>
        </w:rPr>
        <w:t>(1), 1–7. doi:10.1016/j.pragma.2012.11.014</w:t>
      </w:r>
    </w:p>
    <w:p w14:paraId="55AA7100"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Goodwin, C. (1979). The Interactive Construction of a  Sentence in Natural Conversation. In </w:t>
      </w:r>
      <w:r w:rsidRPr="00EA2F56">
        <w:rPr>
          <w:rFonts w:ascii="Garamond" w:hAnsi="Garamond"/>
          <w:i/>
          <w:iCs/>
          <w:sz w:val="20"/>
          <w:szCs w:val="20"/>
          <w:lang w:val="en-GB"/>
        </w:rPr>
        <w:t>G. Psathas (Ed.) Everyday Language: Studies in Ethnomethodology</w:t>
      </w:r>
      <w:r w:rsidRPr="00EA2F56">
        <w:rPr>
          <w:rFonts w:ascii="Garamond" w:hAnsi="Garamond"/>
          <w:sz w:val="20"/>
          <w:szCs w:val="20"/>
          <w:lang w:val="en-GB"/>
        </w:rPr>
        <w:t xml:space="preserve"> (pp. 97–121). New York, Irvington Publishers.</w:t>
      </w:r>
    </w:p>
    <w:p w14:paraId="06BDECFD"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Goodwin, C. (1980). Restarts, Pauses, and the Achievement of a State of Mutual Gaze at Turn-Beginning. </w:t>
      </w:r>
      <w:r w:rsidRPr="00EA2F56">
        <w:rPr>
          <w:rFonts w:ascii="Garamond" w:hAnsi="Garamond"/>
          <w:i/>
          <w:iCs/>
          <w:sz w:val="20"/>
          <w:szCs w:val="20"/>
          <w:lang w:val="en-GB"/>
        </w:rPr>
        <w:t>Sociological Inquiry</w:t>
      </w:r>
      <w:r w:rsidRPr="00EA2F56">
        <w:rPr>
          <w:rFonts w:ascii="Garamond" w:hAnsi="Garamond"/>
          <w:sz w:val="20"/>
          <w:szCs w:val="20"/>
          <w:lang w:val="en-GB"/>
        </w:rPr>
        <w:t xml:space="preserve">, </w:t>
      </w:r>
      <w:r w:rsidRPr="00EA2F56">
        <w:rPr>
          <w:rFonts w:ascii="Garamond" w:hAnsi="Garamond"/>
          <w:i/>
          <w:iCs/>
          <w:sz w:val="20"/>
          <w:szCs w:val="20"/>
          <w:lang w:val="en-GB"/>
        </w:rPr>
        <w:t>vol:50 hft.:3-4</w:t>
      </w:r>
      <w:r w:rsidRPr="00EA2F56">
        <w:rPr>
          <w:rFonts w:ascii="Garamond" w:hAnsi="Garamond"/>
          <w:sz w:val="20"/>
          <w:szCs w:val="20"/>
          <w:lang w:val="en-GB"/>
        </w:rPr>
        <w:t>, 272.</w:t>
      </w:r>
    </w:p>
    <w:p w14:paraId="3F394D2C"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Heath, C. (1984). Talk and recipiency: sequential organization in speech and body movement. In </w:t>
      </w:r>
      <w:r w:rsidRPr="00EA2F56">
        <w:rPr>
          <w:rFonts w:ascii="Garamond" w:hAnsi="Garamond"/>
          <w:i/>
          <w:iCs/>
          <w:sz w:val="20"/>
          <w:szCs w:val="20"/>
          <w:lang w:val="en-GB"/>
        </w:rPr>
        <w:t>Atkinson &amp; Heritage Structures of Social Action</w:t>
      </w:r>
      <w:r w:rsidRPr="00EA2F56">
        <w:rPr>
          <w:rFonts w:ascii="Garamond" w:hAnsi="Garamond"/>
          <w:sz w:val="20"/>
          <w:szCs w:val="20"/>
          <w:lang w:val="en-GB"/>
        </w:rPr>
        <w:t xml:space="preserve"> (pp. 247–266). Cambridge University Press.</w:t>
      </w:r>
    </w:p>
    <w:p w14:paraId="145271B8"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Hodge, R., &amp; Kress, G. (2007). </w:t>
      </w:r>
      <w:r w:rsidRPr="00EA2F56">
        <w:rPr>
          <w:rFonts w:ascii="Garamond" w:hAnsi="Garamond"/>
          <w:i/>
          <w:iCs/>
          <w:sz w:val="20"/>
          <w:szCs w:val="20"/>
          <w:lang w:val="en-GB"/>
        </w:rPr>
        <w:t>Social Semiotics</w:t>
      </w:r>
      <w:r w:rsidRPr="00EA2F56">
        <w:rPr>
          <w:rFonts w:ascii="Garamond" w:hAnsi="Garamond"/>
          <w:sz w:val="20"/>
          <w:szCs w:val="20"/>
          <w:lang w:val="en-GB"/>
        </w:rPr>
        <w:t>. Cambridge [u.a.]: Polity Press.</w:t>
      </w:r>
    </w:p>
    <w:p w14:paraId="39E1666D"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Jewitt, C. (2009). </w:t>
      </w:r>
      <w:r w:rsidRPr="00EA2F56">
        <w:rPr>
          <w:rFonts w:ascii="Garamond" w:hAnsi="Garamond"/>
          <w:i/>
          <w:iCs/>
          <w:sz w:val="20"/>
          <w:szCs w:val="20"/>
          <w:lang w:val="en-GB"/>
        </w:rPr>
        <w:t>The Routledge Handbook of Multimodal Analysis</w:t>
      </w:r>
      <w:r w:rsidRPr="00EA2F56">
        <w:rPr>
          <w:rFonts w:ascii="Garamond" w:hAnsi="Garamond"/>
          <w:sz w:val="20"/>
          <w:szCs w:val="20"/>
          <w:lang w:val="en-GB"/>
        </w:rPr>
        <w:t xml:space="preserve"> (1st ed.). Routledge.</w:t>
      </w:r>
    </w:p>
    <w:p w14:paraId="1723417C"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Luff, P., Heath, C., Kuzuoka, H., Hindmarsh, J., Yamazaki, K., &amp; Oyama, S. (2003). Fractured Ecologies: Creating Environments for Collaboration. </w:t>
      </w:r>
      <w:r w:rsidRPr="00EA2F56">
        <w:rPr>
          <w:rFonts w:ascii="Garamond" w:hAnsi="Garamond"/>
          <w:i/>
          <w:iCs/>
          <w:sz w:val="20"/>
          <w:szCs w:val="20"/>
          <w:lang w:val="en-GB"/>
        </w:rPr>
        <w:t>Human-Computer Interaction</w:t>
      </w:r>
      <w:r w:rsidRPr="00EA2F56">
        <w:rPr>
          <w:rFonts w:ascii="Garamond" w:hAnsi="Garamond"/>
          <w:sz w:val="20"/>
          <w:szCs w:val="20"/>
          <w:lang w:val="en-GB"/>
        </w:rPr>
        <w:t xml:space="preserve">, </w:t>
      </w:r>
      <w:r w:rsidRPr="00EA2F56">
        <w:rPr>
          <w:rFonts w:ascii="Garamond" w:hAnsi="Garamond"/>
          <w:i/>
          <w:iCs/>
          <w:sz w:val="20"/>
          <w:szCs w:val="20"/>
          <w:lang w:val="en-GB"/>
        </w:rPr>
        <w:t>18</w:t>
      </w:r>
      <w:r w:rsidRPr="00EA2F56">
        <w:rPr>
          <w:rFonts w:ascii="Garamond" w:hAnsi="Garamond"/>
          <w:sz w:val="20"/>
          <w:szCs w:val="20"/>
          <w:lang w:val="en-GB"/>
        </w:rPr>
        <w:t>(1), 51.</w:t>
      </w:r>
    </w:p>
    <w:p w14:paraId="3E93FC60"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Nishizaka, A. (2011). Touch Without Vision: Referential Practice in a Non-Technological Environment. </w:t>
      </w:r>
      <w:r w:rsidRPr="00EA2F56">
        <w:rPr>
          <w:rFonts w:ascii="Garamond" w:hAnsi="Garamond"/>
          <w:i/>
          <w:iCs/>
          <w:sz w:val="20"/>
          <w:szCs w:val="20"/>
          <w:lang w:val="en-GB"/>
        </w:rPr>
        <w:t>Journal of Pragmatics</w:t>
      </w:r>
      <w:r w:rsidRPr="00EA2F56">
        <w:rPr>
          <w:rFonts w:ascii="Garamond" w:hAnsi="Garamond"/>
          <w:sz w:val="20"/>
          <w:szCs w:val="20"/>
          <w:lang w:val="en-GB"/>
        </w:rPr>
        <w:t xml:space="preserve">, </w:t>
      </w:r>
      <w:r w:rsidRPr="00EA2F56">
        <w:rPr>
          <w:rFonts w:ascii="Garamond" w:hAnsi="Garamond"/>
          <w:i/>
          <w:iCs/>
          <w:sz w:val="20"/>
          <w:szCs w:val="20"/>
          <w:lang w:val="en-GB"/>
        </w:rPr>
        <w:t>43</w:t>
      </w:r>
      <w:r w:rsidRPr="00EA2F56">
        <w:rPr>
          <w:rFonts w:ascii="Garamond" w:hAnsi="Garamond"/>
          <w:sz w:val="20"/>
          <w:szCs w:val="20"/>
          <w:lang w:val="en-GB"/>
        </w:rPr>
        <w:t>(2), 504–520.</w:t>
      </w:r>
    </w:p>
    <w:p w14:paraId="4E45CFE8"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Streeck, J. (1996). How to Do Things with Things. </w:t>
      </w:r>
      <w:r w:rsidRPr="00EA2F56">
        <w:rPr>
          <w:rFonts w:ascii="Garamond" w:hAnsi="Garamond"/>
          <w:i/>
          <w:iCs/>
          <w:sz w:val="20"/>
          <w:szCs w:val="20"/>
          <w:lang w:val="en-GB"/>
        </w:rPr>
        <w:t>Human Studies</w:t>
      </w:r>
      <w:r w:rsidRPr="00EA2F56">
        <w:rPr>
          <w:rFonts w:ascii="Garamond" w:hAnsi="Garamond"/>
          <w:sz w:val="20"/>
          <w:szCs w:val="20"/>
          <w:lang w:val="en-GB"/>
        </w:rPr>
        <w:t xml:space="preserve">, </w:t>
      </w:r>
      <w:r w:rsidRPr="00EA2F56">
        <w:rPr>
          <w:rFonts w:ascii="Garamond" w:hAnsi="Garamond"/>
          <w:i/>
          <w:iCs/>
          <w:sz w:val="20"/>
          <w:szCs w:val="20"/>
          <w:lang w:val="en-GB"/>
        </w:rPr>
        <w:t>19</w:t>
      </w:r>
      <w:r w:rsidRPr="00EA2F56">
        <w:rPr>
          <w:rFonts w:ascii="Garamond" w:hAnsi="Garamond"/>
          <w:sz w:val="20"/>
          <w:szCs w:val="20"/>
          <w:lang w:val="en-GB"/>
        </w:rPr>
        <w:t>(4), 365–384.</w:t>
      </w:r>
    </w:p>
    <w:p w14:paraId="6745D9BC" w14:textId="77777777" w:rsidR="007F5A16" w:rsidRPr="00EA2F56" w:rsidRDefault="007F5A16" w:rsidP="00784B8C">
      <w:pPr>
        <w:widowControl w:val="0"/>
        <w:autoSpaceDE w:val="0"/>
        <w:autoSpaceDN w:val="0"/>
        <w:adjustRightInd w:val="0"/>
        <w:ind w:left="284" w:hanging="284"/>
        <w:jc w:val="both"/>
        <w:rPr>
          <w:rFonts w:ascii="Garamond" w:hAnsi="Garamond"/>
          <w:sz w:val="20"/>
          <w:szCs w:val="20"/>
          <w:lang w:val="en-GB"/>
        </w:rPr>
      </w:pPr>
      <w:r w:rsidRPr="00EA2F56">
        <w:rPr>
          <w:rFonts w:ascii="Garamond" w:hAnsi="Garamond"/>
          <w:sz w:val="20"/>
          <w:szCs w:val="20"/>
          <w:lang w:val="en-GB"/>
        </w:rPr>
        <w:t xml:space="preserve">Streeck, J. (2013). Interaction and the living body. </w:t>
      </w:r>
      <w:r w:rsidRPr="00EA2F56">
        <w:rPr>
          <w:rFonts w:ascii="Garamond" w:hAnsi="Garamond"/>
          <w:i/>
          <w:iCs/>
          <w:sz w:val="20"/>
          <w:szCs w:val="20"/>
          <w:lang w:val="en-GB"/>
        </w:rPr>
        <w:t>Journal of Pragmatics</w:t>
      </w:r>
      <w:r w:rsidRPr="00EA2F56">
        <w:rPr>
          <w:rFonts w:ascii="Garamond" w:hAnsi="Garamond"/>
          <w:sz w:val="20"/>
          <w:szCs w:val="20"/>
          <w:lang w:val="en-GB"/>
        </w:rPr>
        <w:t xml:space="preserve">, </w:t>
      </w:r>
      <w:r w:rsidRPr="00EA2F56">
        <w:rPr>
          <w:rFonts w:ascii="Garamond" w:hAnsi="Garamond"/>
          <w:i/>
          <w:iCs/>
          <w:sz w:val="20"/>
          <w:szCs w:val="20"/>
          <w:lang w:val="en-GB"/>
        </w:rPr>
        <w:t>46</w:t>
      </w:r>
      <w:r w:rsidRPr="00EA2F56">
        <w:rPr>
          <w:rFonts w:ascii="Garamond" w:hAnsi="Garamond"/>
          <w:sz w:val="20"/>
          <w:szCs w:val="20"/>
          <w:lang w:val="en-GB"/>
        </w:rPr>
        <w:t>(1), 69–90. doi:10.1016/j.pragma.2012.10.010</w:t>
      </w:r>
    </w:p>
    <w:p w14:paraId="7DBEF50F" w14:textId="77777777" w:rsidR="007F5A16" w:rsidRPr="00EA2F56" w:rsidRDefault="007F5A16" w:rsidP="00784B8C">
      <w:pPr>
        <w:ind w:left="284" w:hanging="284"/>
        <w:jc w:val="both"/>
        <w:rPr>
          <w:rFonts w:ascii="Garamond" w:hAnsi="Garamond"/>
          <w:lang w:val="en-GB"/>
        </w:rPr>
      </w:pPr>
      <w:r w:rsidRPr="00EA2F56">
        <w:rPr>
          <w:rFonts w:ascii="Garamond" w:hAnsi="Garamond"/>
          <w:sz w:val="20"/>
          <w:szCs w:val="20"/>
          <w:lang w:val="en-GB"/>
        </w:rPr>
        <w:fldChar w:fldCharType="end"/>
      </w:r>
    </w:p>
    <w:sectPr w:rsidR="007F5A16" w:rsidRPr="00EA2F56" w:rsidSect="00837D2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D8"/>
    <w:rsid w:val="00065C2A"/>
    <w:rsid w:val="00191037"/>
    <w:rsid w:val="001A7651"/>
    <w:rsid w:val="00310D4B"/>
    <w:rsid w:val="003E55D8"/>
    <w:rsid w:val="005F1FB1"/>
    <w:rsid w:val="0069409A"/>
    <w:rsid w:val="006A1979"/>
    <w:rsid w:val="00784B8C"/>
    <w:rsid w:val="007F27F0"/>
    <w:rsid w:val="007F5A16"/>
    <w:rsid w:val="00837D20"/>
    <w:rsid w:val="00861EF2"/>
    <w:rsid w:val="008A3D7B"/>
    <w:rsid w:val="008D74E6"/>
    <w:rsid w:val="00945D88"/>
    <w:rsid w:val="00A553EF"/>
    <w:rsid w:val="00A66157"/>
    <w:rsid w:val="00A90E73"/>
    <w:rsid w:val="00AB0B83"/>
    <w:rsid w:val="00AB4589"/>
    <w:rsid w:val="00B440EA"/>
    <w:rsid w:val="00BB7E94"/>
    <w:rsid w:val="00BE0C15"/>
    <w:rsid w:val="00CA3EB1"/>
    <w:rsid w:val="00CF29C1"/>
    <w:rsid w:val="00D853A7"/>
    <w:rsid w:val="00EA2F56"/>
    <w:rsid w:val="00EB460D"/>
    <w:rsid w:val="00F33E26"/>
    <w:rsid w:val="00FD1E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9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D8"/>
    <w:rPr>
      <w:sz w:val="24"/>
      <w:szCs w:val="24"/>
      <w:lang w:val="da-DK" w:eastAsia="da-DK"/>
    </w:rPr>
  </w:style>
  <w:style w:type="paragraph" w:styleId="Overskrift2">
    <w:name w:val="heading 2"/>
    <w:basedOn w:val="Normal"/>
    <w:link w:val="Overskrift2Tegn"/>
    <w:uiPriority w:val="99"/>
    <w:qFormat/>
    <w:rsid w:val="00B440EA"/>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9"/>
    <w:locked/>
    <w:rsid w:val="00B440EA"/>
    <w:rPr>
      <w:rFonts w:ascii="Times" w:hAnsi="Times" w:cs="Times New Roman"/>
      <w:b/>
      <w:bCs/>
      <w:sz w:val="36"/>
      <w:szCs w:val="36"/>
    </w:rPr>
  </w:style>
  <w:style w:type="paragraph" w:customStyle="1" w:styleId="Bibliografi1">
    <w:name w:val="Bibliografi1"/>
    <w:basedOn w:val="Normal"/>
    <w:uiPriority w:val="99"/>
    <w:rsid w:val="003E55D8"/>
    <w:pPr>
      <w:widowControl w:val="0"/>
      <w:autoSpaceDE w:val="0"/>
      <w:autoSpaceDN w:val="0"/>
      <w:adjustRightInd w:val="0"/>
      <w:spacing w:line="480" w:lineRule="auto"/>
      <w:ind w:left="720" w:hanging="720"/>
      <w:jc w:val="both"/>
    </w:pPr>
    <w:rPr>
      <w:rFonts w:ascii="Garamond" w:hAnsi="Garamond"/>
      <w:lang w:val="en-US"/>
    </w:rPr>
  </w:style>
  <w:style w:type="character" w:styleId="Llink">
    <w:name w:val="Hyperlink"/>
    <w:basedOn w:val="Standardskrifttypeiafsnit"/>
    <w:uiPriority w:val="99"/>
    <w:rsid w:val="008A3D7B"/>
    <w:rPr>
      <w:rFonts w:cs="Times New Roman"/>
      <w:color w:val="0000FF"/>
      <w:u w:val="single"/>
    </w:rPr>
  </w:style>
  <w:style w:type="paragraph" w:styleId="Normalweb">
    <w:name w:val="Normal (Web)"/>
    <w:basedOn w:val="Normal"/>
    <w:uiPriority w:val="99"/>
    <w:semiHidden/>
    <w:rsid w:val="00B440EA"/>
    <w:pPr>
      <w:spacing w:before="100" w:beforeAutospacing="1" w:after="100" w:afterAutospacing="1"/>
    </w:pPr>
    <w:rPr>
      <w:rFonts w:ascii="Times" w:hAnsi="Times"/>
      <w:sz w:val="20"/>
      <w:szCs w:val="20"/>
    </w:rPr>
  </w:style>
  <w:style w:type="paragraph" w:styleId="Markeringsbobletekst">
    <w:name w:val="Balloon Text"/>
    <w:basedOn w:val="Normal"/>
    <w:link w:val="MarkeringsbobletekstTegn"/>
    <w:uiPriority w:val="99"/>
    <w:semiHidden/>
    <w:rsid w:val="00CF29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locked/>
    <w:rsid w:val="00CF29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D8"/>
    <w:rPr>
      <w:sz w:val="24"/>
      <w:szCs w:val="24"/>
      <w:lang w:val="da-DK" w:eastAsia="da-DK"/>
    </w:rPr>
  </w:style>
  <w:style w:type="paragraph" w:styleId="Overskrift2">
    <w:name w:val="heading 2"/>
    <w:basedOn w:val="Normal"/>
    <w:link w:val="Overskrift2Tegn"/>
    <w:uiPriority w:val="99"/>
    <w:qFormat/>
    <w:rsid w:val="00B440EA"/>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9"/>
    <w:locked/>
    <w:rsid w:val="00B440EA"/>
    <w:rPr>
      <w:rFonts w:ascii="Times" w:hAnsi="Times" w:cs="Times New Roman"/>
      <w:b/>
      <w:bCs/>
      <w:sz w:val="36"/>
      <w:szCs w:val="36"/>
    </w:rPr>
  </w:style>
  <w:style w:type="paragraph" w:customStyle="1" w:styleId="Bibliografi1">
    <w:name w:val="Bibliografi1"/>
    <w:basedOn w:val="Normal"/>
    <w:uiPriority w:val="99"/>
    <w:rsid w:val="003E55D8"/>
    <w:pPr>
      <w:widowControl w:val="0"/>
      <w:autoSpaceDE w:val="0"/>
      <w:autoSpaceDN w:val="0"/>
      <w:adjustRightInd w:val="0"/>
      <w:spacing w:line="480" w:lineRule="auto"/>
      <w:ind w:left="720" w:hanging="720"/>
      <w:jc w:val="both"/>
    </w:pPr>
    <w:rPr>
      <w:rFonts w:ascii="Garamond" w:hAnsi="Garamond"/>
      <w:lang w:val="en-US"/>
    </w:rPr>
  </w:style>
  <w:style w:type="character" w:styleId="Llink">
    <w:name w:val="Hyperlink"/>
    <w:basedOn w:val="Standardskrifttypeiafsnit"/>
    <w:uiPriority w:val="99"/>
    <w:rsid w:val="008A3D7B"/>
    <w:rPr>
      <w:rFonts w:cs="Times New Roman"/>
      <w:color w:val="0000FF"/>
      <w:u w:val="single"/>
    </w:rPr>
  </w:style>
  <w:style w:type="paragraph" w:styleId="Normalweb">
    <w:name w:val="Normal (Web)"/>
    <w:basedOn w:val="Normal"/>
    <w:uiPriority w:val="99"/>
    <w:semiHidden/>
    <w:rsid w:val="00B440EA"/>
    <w:pPr>
      <w:spacing w:before="100" w:beforeAutospacing="1" w:after="100" w:afterAutospacing="1"/>
    </w:pPr>
    <w:rPr>
      <w:rFonts w:ascii="Times" w:hAnsi="Times"/>
      <w:sz w:val="20"/>
      <w:szCs w:val="20"/>
    </w:rPr>
  </w:style>
  <w:style w:type="paragraph" w:styleId="Markeringsbobletekst">
    <w:name w:val="Balloon Text"/>
    <w:basedOn w:val="Normal"/>
    <w:link w:val="MarkeringsbobletekstTegn"/>
    <w:uiPriority w:val="99"/>
    <w:semiHidden/>
    <w:rsid w:val="00CF29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locked/>
    <w:rsid w:val="00CF2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05952">
      <w:marLeft w:val="0"/>
      <w:marRight w:val="0"/>
      <w:marTop w:val="0"/>
      <w:marBottom w:val="0"/>
      <w:divBdr>
        <w:top w:val="none" w:sz="0" w:space="0" w:color="auto"/>
        <w:left w:val="none" w:sz="0" w:space="0" w:color="auto"/>
        <w:bottom w:val="none" w:sz="0" w:space="0" w:color="auto"/>
        <w:right w:val="none" w:sz="0" w:space="0" w:color="auto"/>
      </w:divBdr>
    </w:div>
    <w:div w:id="1314405953">
      <w:marLeft w:val="0"/>
      <w:marRight w:val="0"/>
      <w:marTop w:val="0"/>
      <w:marBottom w:val="0"/>
      <w:divBdr>
        <w:top w:val="none" w:sz="0" w:space="0" w:color="auto"/>
        <w:left w:val="none" w:sz="0" w:space="0" w:color="auto"/>
        <w:bottom w:val="none" w:sz="0" w:space="0" w:color="auto"/>
        <w:right w:val="none" w:sz="0" w:space="0" w:color="auto"/>
      </w:divBdr>
      <w:divsChild>
        <w:div w:id="131440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bshophum-dk.ku.dk/shop/copenhagen-multimodality-1484p.html" TargetMode="External"/><Relationship Id="rId6" Type="http://schemas.openxmlformats.org/officeDocument/2006/relationships/hyperlink" Target="mailto:bdue@hum.ku.dk" TargetMode="External"/><Relationship Id="rId7" Type="http://schemas.openxmlformats.org/officeDocument/2006/relationships/image" Target="media/image1.png"/><Relationship Id="rId8" Type="http://schemas.openxmlformats.org/officeDocument/2006/relationships/hyperlink" Target="http://humanities.ku.dk/contact/howtofindus/" TargetMode="External"/><Relationship Id="rId9" Type="http://schemas.openxmlformats.org/officeDocument/2006/relationships/hyperlink" Target="mailto:bdue@hum.ku.d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2570</Words>
  <Characters>15683</Characters>
  <Application>Microsoft Macintosh Word</Application>
  <DocSecurity>0</DocSecurity>
  <Lines>130</Lines>
  <Paragraphs>36</Paragraphs>
  <ScaleCrop>false</ScaleCrop>
  <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Due</dc:creator>
  <cp:keywords/>
  <dc:description/>
  <cp:lastModifiedBy>Brian Due</cp:lastModifiedBy>
  <cp:revision>3</cp:revision>
  <dcterms:created xsi:type="dcterms:W3CDTF">2015-02-25T12:04:00Z</dcterms:created>
  <dcterms:modified xsi:type="dcterms:W3CDTF">2015-03-02T12:30:00Z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id="VJb4EOHT"/&gt;&lt;style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